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83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1560"/>
        <w:gridCol w:w="1559"/>
        <w:gridCol w:w="4111"/>
        <w:gridCol w:w="3827"/>
        <w:gridCol w:w="3260"/>
        <w:gridCol w:w="2835"/>
        <w:gridCol w:w="2835"/>
        <w:gridCol w:w="1134"/>
      </w:tblGrid>
      <w:tr w:rsidR="00D279A6" w:rsidTr="001A4BD1">
        <w:tc>
          <w:tcPr>
            <w:tcW w:w="21830" w:type="dxa"/>
            <w:gridSpan w:val="9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50" w:color="auto" w:fill="FFA100"/>
          </w:tcPr>
          <w:p w:rsidR="00D279A6" w:rsidRPr="001A4BD1" w:rsidRDefault="00D279A6" w:rsidP="001A4BD1">
            <w:pPr>
              <w:tabs>
                <w:tab w:val="center" w:pos="10861"/>
                <w:tab w:val="left" w:pos="19253"/>
              </w:tabs>
              <w:rPr>
                <w:b/>
                <w:color w:val="FFFFFF"/>
                <w:sz w:val="22"/>
                <w:szCs w:val="22"/>
              </w:rPr>
            </w:pPr>
            <w:r w:rsidRPr="001A4BD1">
              <w:rPr>
                <w:b/>
                <w:color w:val="FFFFFF"/>
                <w:sz w:val="22"/>
                <w:szCs w:val="22"/>
              </w:rPr>
              <w:tab/>
              <w:t>EVALUATION – Projet Espagne – Short Version</w:t>
            </w:r>
            <w:r w:rsidRPr="001A4BD1">
              <w:rPr>
                <w:b/>
                <w:color w:val="FFFFFF"/>
                <w:sz w:val="22"/>
                <w:szCs w:val="22"/>
              </w:rPr>
              <w:tab/>
            </w:r>
          </w:p>
        </w:tc>
      </w:tr>
      <w:tr w:rsidR="00D279A6" w:rsidTr="001A4BD1">
        <w:trPr>
          <w:trHeight w:val="622"/>
        </w:trPr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2C363F"/>
          </w:tcPr>
          <w:p w:rsidR="00D279A6" w:rsidRPr="001A4BD1" w:rsidRDefault="00D279A6" w:rsidP="001A4BD1">
            <w:pPr>
              <w:jc w:val="center"/>
              <w:rPr>
                <w:b/>
                <w:color w:val="FFFFFF"/>
              </w:rPr>
            </w:pPr>
            <w:r w:rsidRPr="001A4BD1">
              <w:rPr>
                <w:b/>
                <w:color w:val="FFFFFF"/>
              </w:rPr>
              <w:t>TIME CODE</w:t>
            </w:r>
          </w:p>
        </w:tc>
        <w:tc>
          <w:tcPr>
            <w:tcW w:w="156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C363F"/>
          </w:tcPr>
          <w:p w:rsidR="00D279A6" w:rsidRPr="001A4BD1" w:rsidRDefault="00D279A6" w:rsidP="001A4BD1">
            <w:pPr>
              <w:jc w:val="center"/>
              <w:rPr>
                <w:b/>
                <w:color w:val="FFFFFF"/>
              </w:rPr>
            </w:pPr>
            <w:r w:rsidRPr="001A4BD1">
              <w:rPr>
                <w:b/>
                <w:color w:val="FFFFFF"/>
              </w:rPr>
              <w:t>DESCRIPTION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C363F"/>
          </w:tcPr>
          <w:p w:rsidR="00D279A6" w:rsidRPr="001A4BD1" w:rsidRDefault="00D279A6" w:rsidP="001A4BD1">
            <w:pPr>
              <w:jc w:val="center"/>
              <w:rPr>
                <w:b/>
                <w:color w:val="FFFFFF"/>
              </w:rPr>
            </w:pPr>
            <w:r w:rsidRPr="001A4BD1">
              <w:rPr>
                <w:b/>
                <w:color w:val="FFFFFF"/>
              </w:rPr>
              <w:t>VISUAL INSERTS</w:t>
            </w:r>
          </w:p>
        </w:tc>
        <w:tc>
          <w:tcPr>
            <w:tcW w:w="7938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C363F"/>
          </w:tcPr>
          <w:p w:rsidR="00D279A6" w:rsidRPr="001A4BD1" w:rsidRDefault="00D279A6" w:rsidP="001A4BD1">
            <w:pPr>
              <w:jc w:val="center"/>
              <w:rPr>
                <w:b/>
                <w:color w:val="FFFFFF"/>
              </w:rPr>
            </w:pPr>
            <w:r w:rsidRPr="001A4BD1">
              <w:rPr>
                <w:b/>
                <w:color w:val="FFFFFF"/>
              </w:rPr>
              <w:t>VOICE OVER</w:t>
            </w:r>
          </w:p>
        </w:tc>
        <w:tc>
          <w:tcPr>
            <w:tcW w:w="8930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2C363F"/>
          </w:tcPr>
          <w:p w:rsidR="00D279A6" w:rsidRPr="001A4BD1" w:rsidRDefault="00D279A6" w:rsidP="001A4BD1">
            <w:pPr>
              <w:jc w:val="center"/>
              <w:rPr>
                <w:b/>
                <w:color w:val="FFFFFF"/>
              </w:rPr>
            </w:pPr>
            <w:r w:rsidRPr="001A4BD1">
              <w:rPr>
                <w:b/>
                <w:color w:val="FFFFFF"/>
              </w:rPr>
              <w:t>INTERVIEWS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2C363F"/>
          </w:tcPr>
          <w:p w:rsidR="00D279A6" w:rsidRPr="001A4BD1" w:rsidRDefault="00D279A6" w:rsidP="001A4BD1">
            <w:pPr>
              <w:jc w:val="center"/>
              <w:rPr>
                <w:b/>
                <w:color w:val="FFFFFF"/>
              </w:rPr>
            </w:pPr>
          </w:p>
        </w:tc>
      </w:tr>
      <w:tr w:rsidR="00D279A6" w:rsidTr="001A4BD1">
        <w:trPr>
          <w:trHeight w:val="512"/>
        </w:trPr>
        <w:tc>
          <w:tcPr>
            <w:tcW w:w="709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FA100"/>
          </w:tcPr>
          <w:p w:rsidR="00D279A6" w:rsidRPr="001A4BD1" w:rsidRDefault="00D279A6" w:rsidP="00153BE1">
            <w:pPr>
              <w:rPr>
                <w:b/>
                <w:color w:val="FFFFFF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FA100"/>
          </w:tcPr>
          <w:p w:rsidR="00D279A6" w:rsidRPr="001A4BD1" w:rsidRDefault="00D279A6" w:rsidP="00153BE1">
            <w:pPr>
              <w:rPr>
                <w:b/>
                <w:color w:val="FFFFFF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FA100"/>
          </w:tcPr>
          <w:p w:rsidR="00D279A6" w:rsidRPr="001A4BD1" w:rsidRDefault="00D279A6" w:rsidP="001A4BD1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FA100"/>
          </w:tcPr>
          <w:p w:rsidR="00D279A6" w:rsidRPr="001A4BD1" w:rsidRDefault="00D279A6" w:rsidP="001A4BD1">
            <w:pPr>
              <w:jc w:val="center"/>
              <w:rPr>
                <w:b/>
                <w:color w:val="FFFFFF"/>
              </w:rPr>
            </w:pPr>
            <w:r w:rsidRPr="001A4BD1">
              <w:rPr>
                <w:b/>
                <w:color w:val="FFFFFF"/>
              </w:rPr>
              <w:t>Original version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FA100"/>
          </w:tcPr>
          <w:p w:rsidR="00D279A6" w:rsidRPr="001A4BD1" w:rsidRDefault="00D279A6" w:rsidP="001A4BD1">
            <w:pPr>
              <w:jc w:val="center"/>
              <w:rPr>
                <w:b/>
                <w:color w:val="FFFFFF"/>
              </w:rPr>
            </w:pPr>
            <w:r w:rsidRPr="001A4BD1">
              <w:rPr>
                <w:b/>
                <w:color w:val="FFFFFF"/>
              </w:rPr>
              <w:t>EN translation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FA100"/>
          </w:tcPr>
          <w:p w:rsidR="00D279A6" w:rsidRPr="001A4BD1" w:rsidRDefault="00D279A6" w:rsidP="001A4BD1">
            <w:pPr>
              <w:jc w:val="center"/>
              <w:rPr>
                <w:b/>
                <w:color w:val="FFFFFF"/>
              </w:rPr>
            </w:pPr>
            <w:r w:rsidRPr="001A4BD1">
              <w:rPr>
                <w:b/>
                <w:color w:val="FFFFFF"/>
              </w:rPr>
              <w:t>original version (SU)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FA100"/>
          </w:tcPr>
          <w:p w:rsidR="00D279A6" w:rsidRPr="001A4BD1" w:rsidRDefault="00D279A6" w:rsidP="001A4BD1">
            <w:pPr>
              <w:jc w:val="center"/>
              <w:rPr>
                <w:b/>
                <w:color w:val="FFFFFF"/>
              </w:rPr>
            </w:pPr>
            <w:r w:rsidRPr="001A4BD1">
              <w:rPr>
                <w:b/>
                <w:color w:val="FFFFFF"/>
              </w:rPr>
              <w:t xml:space="preserve">literal FR translation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A100"/>
          </w:tcPr>
          <w:p w:rsidR="00D279A6" w:rsidRPr="001A4BD1" w:rsidRDefault="00D279A6" w:rsidP="001A4BD1">
            <w:pPr>
              <w:jc w:val="center"/>
              <w:rPr>
                <w:b/>
                <w:color w:val="FFFFFF"/>
              </w:rPr>
            </w:pPr>
            <w:r w:rsidRPr="001A4BD1">
              <w:rPr>
                <w:b/>
                <w:color w:val="FFFFFF"/>
              </w:rPr>
              <w:t>EN adaptation (subtitling)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A100"/>
          </w:tcPr>
          <w:p w:rsidR="00D279A6" w:rsidRPr="001A4BD1" w:rsidRDefault="00D279A6" w:rsidP="001A4BD1">
            <w:pPr>
              <w:jc w:val="center"/>
              <w:rPr>
                <w:b/>
                <w:color w:val="FFFFFF"/>
              </w:rPr>
            </w:pPr>
            <w:r w:rsidRPr="001A4BD1">
              <w:rPr>
                <w:b/>
                <w:color w:val="FFFFFF"/>
              </w:rPr>
              <w:t>Music / composer</w:t>
            </w:r>
          </w:p>
        </w:tc>
      </w:tr>
      <w:tr w:rsidR="00D279A6" w:rsidTr="001A4BD1">
        <w:tc>
          <w:tcPr>
            <w:tcW w:w="709" w:type="dxa"/>
            <w:tcBorders>
              <w:top w:val="single" w:sz="12" w:space="0" w:color="000000"/>
            </w:tcBorders>
          </w:tcPr>
          <w:p w:rsidR="00D279A6" w:rsidRDefault="00D279A6" w:rsidP="00745338">
            <w:r>
              <w:t>00:00</w:t>
            </w:r>
          </w:p>
        </w:tc>
        <w:tc>
          <w:tcPr>
            <w:tcW w:w="1560" w:type="dxa"/>
            <w:tcBorders>
              <w:top w:val="single" w:sz="12" w:space="0" w:color="000000"/>
            </w:tcBorders>
          </w:tcPr>
          <w:p w:rsidR="00D279A6" w:rsidRPr="001A4BD1" w:rsidRDefault="00D279A6" w:rsidP="00153BE1">
            <w:pPr>
              <w:rPr>
                <w:lang w:val="fr-FR"/>
              </w:rPr>
            </w:pPr>
            <w:r w:rsidRPr="001A4BD1">
              <w:rPr>
                <w:lang w:val="fr-FR"/>
              </w:rPr>
              <w:t>Titre début</w:t>
            </w:r>
          </w:p>
        </w:tc>
        <w:tc>
          <w:tcPr>
            <w:tcW w:w="1559" w:type="dxa"/>
            <w:tcBorders>
              <w:top w:val="single" w:sz="12" w:space="0" w:color="000000"/>
            </w:tcBorders>
          </w:tcPr>
          <w:p w:rsidR="00D279A6" w:rsidRPr="001A4BD1" w:rsidRDefault="00D279A6" w:rsidP="00745338">
            <w:pPr>
              <w:rPr>
                <w:lang w:val="fr-FR"/>
              </w:rPr>
            </w:pPr>
            <w:r w:rsidRPr="001A4BD1">
              <w:rPr>
                <w:lang w:val="fr-FR"/>
              </w:rPr>
              <w:t>Evaluation de la Politique de Cohésion</w:t>
            </w:r>
          </w:p>
          <w:p w:rsidR="00D279A6" w:rsidRPr="001A4BD1" w:rsidRDefault="00D279A6" w:rsidP="00745338">
            <w:pPr>
              <w:rPr>
                <w:lang w:val="fr-FR"/>
              </w:rPr>
            </w:pPr>
            <w:r w:rsidRPr="001A4BD1">
              <w:rPr>
                <w:lang w:val="fr-FR"/>
              </w:rPr>
              <w:t>Espagne</w:t>
            </w:r>
          </w:p>
          <w:p w:rsidR="00D279A6" w:rsidRPr="001A4BD1" w:rsidRDefault="00D279A6" w:rsidP="002F1D69">
            <w:pPr>
              <w:rPr>
                <w:lang w:val="fr-FR"/>
              </w:rPr>
            </w:pPr>
            <w:r w:rsidRPr="001A4BD1">
              <w:rPr>
                <w:lang w:val="fr-FR"/>
              </w:rPr>
              <w:t>Andalousie</w:t>
            </w:r>
          </w:p>
        </w:tc>
        <w:tc>
          <w:tcPr>
            <w:tcW w:w="4111" w:type="dxa"/>
            <w:tcBorders>
              <w:top w:val="single" w:sz="12" w:space="0" w:color="000000"/>
            </w:tcBorders>
            <w:shd w:val="clear" w:color="auto" w:fill="EEECE1"/>
          </w:tcPr>
          <w:p w:rsidR="00D279A6" w:rsidRDefault="00D279A6" w:rsidP="00153BE1"/>
        </w:tc>
        <w:tc>
          <w:tcPr>
            <w:tcW w:w="3827" w:type="dxa"/>
            <w:tcBorders>
              <w:top w:val="single" w:sz="12" w:space="0" w:color="000000"/>
            </w:tcBorders>
            <w:shd w:val="clear" w:color="auto" w:fill="EEECE1"/>
          </w:tcPr>
          <w:p w:rsidR="00D279A6" w:rsidRDefault="00D279A6" w:rsidP="00153BE1"/>
        </w:tc>
        <w:tc>
          <w:tcPr>
            <w:tcW w:w="3260" w:type="dxa"/>
            <w:tcBorders>
              <w:top w:val="single" w:sz="12" w:space="0" w:color="000000"/>
            </w:tcBorders>
            <w:shd w:val="clear" w:color="auto" w:fill="EEECE1"/>
          </w:tcPr>
          <w:p w:rsidR="00D279A6" w:rsidRDefault="00D279A6" w:rsidP="00153BE1"/>
        </w:tc>
        <w:tc>
          <w:tcPr>
            <w:tcW w:w="2835" w:type="dxa"/>
            <w:tcBorders>
              <w:top w:val="single" w:sz="12" w:space="0" w:color="000000"/>
            </w:tcBorders>
            <w:shd w:val="clear" w:color="auto" w:fill="EEECE1"/>
          </w:tcPr>
          <w:p w:rsidR="00D279A6" w:rsidRDefault="00D279A6" w:rsidP="00153BE1"/>
        </w:tc>
        <w:tc>
          <w:tcPr>
            <w:tcW w:w="2835" w:type="dxa"/>
            <w:tcBorders>
              <w:top w:val="single" w:sz="12" w:space="0" w:color="000000"/>
            </w:tcBorders>
            <w:shd w:val="clear" w:color="auto" w:fill="EEECE1"/>
          </w:tcPr>
          <w:p w:rsidR="00D279A6" w:rsidRDefault="00D279A6" w:rsidP="00153BE1"/>
        </w:tc>
        <w:tc>
          <w:tcPr>
            <w:tcW w:w="1134" w:type="dxa"/>
            <w:tcBorders>
              <w:top w:val="single" w:sz="12" w:space="0" w:color="000000"/>
            </w:tcBorders>
            <w:shd w:val="clear" w:color="auto" w:fill="FFFFFF"/>
            <w:textDirection w:val="tbRl"/>
          </w:tcPr>
          <w:p w:rsidR="00D279A6" w:rsidRDefault="00D279A6" w:rsidP="001A4BD1">
            <w:pPr>
              <w:ind w:left="113"/>
            </w:pPr>
          </w:p>
        </w:tc>
      </w:tr>
      <w:tr w:rsidR="00D279A6" w:rsidTr="001A4BD1">
        <w:tc>
          <w:tcPr>
            <w:tcW w:w="709" w:type="dxa"/>
            <w:tcBorders>
              <w:top w:val="single" w:sz="12" w:space="0" w:color="000000"/>
            </w:tcBorders>
          </w:tcPr>
          <w:p w:rsidR="00D279A6" w:rsidRDefault="00D279A6" w:rsidP="00745338">
            <w:r>
              <w:t>00:01</w:t>
            </w:r>
          </w:p>
        </w:tc>
        <w:tc>
          <w:tcPr>
            <w:tcW w:w="1560" w:type="dxa"/>
            <w:tcBorders>
              <w:top w:val="single" w:sz="12" w:space="0" w:color="000000"/>
            </w:tcBorders>
          </w:tcPr>
          <w:p w:rsidR="00D279A6" w:rsidRPr="001A4BD1" w:rsidRDefault="00D279A6" w:rsidP="00153BE1">
            <w:pPr>
              <w:rPr>
                <w:lang w:val="fr-FR"/>
              </w:rPr>
            </w:pPr>
            <w:r w:rsidRPr="001A4BD1">
              <w:rPr>
                <w:lang w:val="fr-FR"/>
              </w:rPr>
              <w:t>Mots clé sur images</w:t>
            </w:r>
          </w:p>
        </w:tc>
        <w:tc>
          <w:tcPr>
            <w:tcW w:w="1559" w:type="dxa"/>
            <w:tcBorders>
              <w:top w:val="single" w:sz="12" w:space="0" w:color="000000"/>
            </w:tcBorders>
          </w:tcPr>
          <w:p w:rsidR="00D279A6" w:rsidRPr="001A4BD1" w:rsidRDefault="00D279A6" w:rsidP="00745338">
            <w:pPr>
              <w:rPr>
                <w:lang w:val="fr-FR"/>
              </w:rPr>
            </w:pPr>
            <w:r w:rsidRPr="001A4BD1">
              <w:rPr>
                <w:lang w:val="fr-FR"/>
              </w:rPr>
              <w:t>Transports urbains</w:t>
            </w:r>
          </w:p>
          <w:p w:rsidR="00D279A6" w:rsidRPr="001A4BD1" w:rsidRDefault="00D279A6" w:rsidP="00745338">
            <w:pPr>
              <w:rPr>
                <w:lang w:val="fr-FR"/>
              </w:rPr>
            </w:pPr>
            <w:r w:rsidRPr="001A4BD1">
              <w:rPr>
                <w:lang w:val="fr-FR"/>
              </w:rPr>
              <w:t>Qualité de vie</w:t>
            </w:r>
          </w:p>
          <w:p w:rsidR="00D279A6" w:rsidRPr="001A4BD1" w:rsidRDefault="00D279A6" w:rsidP="00153BE1">
            <w:pPr>
              <w:rPr>
                <w:lang w:val="fr-FR"/>
              </w:rPr>
            </w:pPr>
            <w:r w:rsidRPr="001A4BD1">
              <w:rPr>
                <w:lang w:val="fr-FR"/>
              </w:rPr>
              <w:t>Mobilité</w:t>
            </w:r>
          </w:p>
        </w:tc>
        <w:tc>
          <w:tcPr>
            <w:tcW w:w="4111" w:type="dxa"/>
            <w:tcBorders>
              <w:top w:val="single" w:sz="12" w:space="0" w:color="000000"/>
            </w:tcBorders>
            <w:shd w:val="clear" w:color="auto" w:fill="EEECE1"/>
          </w:tcPr>
          <w:p w:rsidR="00D279A6" w:rsidRDefault="00D279A6" w:rsidP="00153BE1"/>
        </w:tc>
        <w:tc>
          <w:tcPr>
            <w:tcW w:w="3827" w:type="dxa"/>
            <w:tcBorders>
              <w:top w:val="single" w:sz="12" w:space="0" w:color="000000"/>
            </w:tcBorders>
            <w:shd w:val="clear" w:color="auto" w:fill="EEECE1"/>
          </w:tcPr>
          <w:p w:rsidR="00D279A6" w:rsidRDefault="00D279A6" w:rsidP="00153BE1"/>
        </w:tc>
        <w:tc>
          <w:tcPr>
            <w:tcW w:w="3260" w:type="dxa"/>
            <w:tcBorders>
              <w:top w:val="single" w:sz="12" w:space="0" w:color="000000"/>
            </w:tcBorders>
            <w:shd w:val="clear" w:color="auto" w:fill="EEECE1"/>
          </w:tcPr>
          <w:p w:rsidR="00D279A6" w:rsidRDefault="00D279A6" w:rsidP="00153BE1"/>
        </w:tc>
        <w:tc>
          <w:tcPr>
            <w:tcW w:w="2835" w:type="dxa"/>
            <w:tcBorders>
              <w:top w:val="single" w:sz="12" w:space="0" w:color="000000"/>
            </w:tcBorders>
            <w:shd w:val="clear" w:color="auto" w:fill="EEECE1"/>
          </w:tcPr>
          <w:p w:rsidR="00D279A6" w:rsidRDefault="00D279A6" w:rsidP="00153BE1"/>
        </w:tc>
        <w:tc>
          <w:tcPr>
            <w:tcW w:w="2835" w:type="dxa"/>
            <w:tcBorders>
              <w:top w:val="single" w:sz="12" w:space="0" w:color="000000"/>
            </w:tcBorders>
            <w:shd w:val="clear" w:color="auto" w:fill="EEECE1"/>
          </w:tcPr>
          <w:p w:rsidR="00D279A6" w:rsidRDefault="00D279A6" w:rsidP="00153BE1"/>
        </w:tc>
        <w:tc>
          <w:tcPr>
            <w:tcW w:w="1134" w:type="dxa"/>
            <w:vMerge w:val="restart"/>
            <w:tcBorders>
              <w:top w:val="single" w:sz="12" w:space="0" w:color="000000"/>
            </w:tcBorders>
            <w:shd w:val="clear" w:color="auto" w:fill="FFFFFF"/>
            <w:textDirection w:val="tbRl"/>
          </w:tcPr>
          <w:p w:rsidR="00D279A6" w:rsidRDefault="00D279A6" w:rsidP="001A4BD1">
            <w:pPr>
              <w:ind w:left="113"/>
            </w:pPr>
          </w:p>
        </w:tc>
      </w:tr>
      <w:tr w:rsidR="00D279A6" w:rsidRPr="006174AE" w:rsidTr="001A4BD1">
        <w:tc>
          <w:tcPr>
            <w:tcW w:w="709" w:type="dxa"/>
          </w:tcPr>
          <w:p w:rsidR="00D279A6" w:rsidRDefault="00D279A6" w:rsidP="00C00F48">
            <w:r>
              <w:t>00:08</w:t>
            </w:r>
          </w:p>
        </w:tc>
        <w:tc>
          <w:tcPr>
            <w:tcW w:w="1560" w:type="dxa"/>
          </w:tcPr>
          <w:p w:rsidR="00D279A6" w:rsidRDefault="00D279A6" w:rsidP="00153BE1">
            <w:r>
              <w:t>Map</w:t>
            </w:r>
          </w:p>
        </w:tc>
        <w:tc>
          <w:tcPr>
            <w:tcW w:w="1559" w:type="dxa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4111" w:type="dxa"/>
          </w:tcPr>
          <w:p w:rsidR="00D279A6" w:rsidRPr="001A4BD1" w:rsidRDefault="00D279A6" w:rsidP="00C64C7A">
            <w:pPr>
              <w:rPr>
                <w:lang w:val="fr-BE"/>
              </w:rPr>
            </w:pPr>
          </w:p>
        </w:tc>
        <w:tc>
          <w:tcPr>
            <w:tcW w:w="3827" w:type="dxa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3260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</w:tr>
      <w:tr w:rsidR="00D279A6" w:rsidRPr="006174AE" w:rsidTr="001A4BD1">
        <w:tc>
          <w:tcPr>
            <w:tcW w:w="709" w:type="dxa"/>
          </w:tcPr>
          <w:p w:rsidR="00D279A6" w:rsidRDefault="00D279A6" w:rsidP="00C00F48">
            <w:r>
              <w:t>00:13</w:t>
            </w:r>
          </w:p>
        </w:tc>
        <w:tc>
          <w:tcPr>
            <w:tcW w:w="1560" w:type="dxa"/>
          </w:tcPr>
          <w:p w:rsidR="00D279A6" w:rsidRPr="001A4BD1" w:rsidRDefault="00D279A6" w:rsidP="00153BE1">
            <w:pPr>
              <w:rPr>
                <w:lang w:val="fr-FR"/>
              </w:rPr>
            </w:pPr>
            <w:r w:rsidRPr="001A4BD1">
              <w:rPr>
                <w:lang w:val="fr-FR"/>
              </w:rPr>
              <w:t>Titre sur images</w:t>
            </w:r>
          </w:p>
        </w:tc>
        <w:tc>
          <w:tcPr>
            <w:tcW w:w="1559" w:type="dxa"/>
          </w:tcPr>
          <w:p w:rsidR="00D279A6" w:rsidRPr="001A4BD1" w:rsidRDefault="00D279A6" w:rsidP="00153BE1">
            <w:pPr>
              <w:rPr>
                <w:lang w:val="fr-BE"/>
              </w:rPr>
            </w:pPr>
            <w:r w:rsidRPr="001A4BD1">
              <w:rPr>
                <w:lang w:val="fr-BE"/>
              </w:rPr>
              <w:t>Amélioration du traffic dans la ville de Cadiz</w:t>
            </w:r>
          </w:p>
        </w:tc>
        <w:tc>
          <w:tcPr>
            <w:tcW w:w="4111" w:type="dxa"/>
          </w:tcPr>
          <w:p w:rsidR="00D279A6" w:rsidRPr="001A4BD1" w:rsidRDefault="00D279A6" w:rsidP="00C64C7A">
            <w:pPr>
              <w:rPr>
                <w:lang w:val="fr-BE"/>
              </w:rPr>
            </w:pPr>
          </w:p>
        </w:tc>
        <w:tc>
          <w:tcPr>
            <w:tcW w:w="3827" w:type="dxa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3260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</w:tr>
      <w:tr w:rsidR="00D279A6" w:rsidRPr="006174AE" w:rsidTr="001A4BD1">
        <w:tc>
          <w:tcPr>
            <w:tcW w:w="709" w:type="dxa"/>
          </w:tcPr>
          <w:p w:rsidR="00D279A6" w:rsidRDefault="00D279A6" w:rsidP="00153BE1"/>
        </w:tc>
        <w:tc>
          <w:tcPr>
            <w:tcW w:w="1560" w:type="dxa"/>
          </w:tcPr>
          <w:p w:rsidR="00D279A6" w:rsidRDefault="00D279A6" w:rsidP="00153BE1"/>
        </w:tc>
        <w:tc>
          <w:tcPr>
            <w:tcW w:w="1559" w:type="dxa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4111" w:type="dxa"/>
          </w:tcPr>
          <w:p w:rsidR="00D279A6" w:rsidRPr="001A4BD1" w:rsidRDefault="00D279A6" w:rsidP="00C64C7A">
            <w:pPr>
              <w:rPr>
                <w:lang w:val="fr-BE"/>
              </w:rPr>
            </w:pPr>
            <w:r w:rsidRPr="001A4BD1">
              <w:rPr>
                <w:lang w:val="fr-BE"/>
              </w:rPr>
              <w:t xml:space="preserve">A Cadiz, au Sud de L'Espagne, la ville était coupée en deux par une voie ferrée. </w:t>
            </w:r>
          </w:p>
          <w:p w:rsidR="00D279A6" w:rsidRPr="001A4BD1" w:rsidRDefault="00D279A6" w:rsidP="00B81A75">
            <w:pPr>
              <w:rPr>
                <w:lang w:val="fr-BE"/>
              </w:rPr>
            </w:pPr>
            <w:r w:rsidRPr="001A4BD1">
              <w:rPr>
                <w:lang w:val="fr-BE"/>
              </w:rPr>
              <w:t xml:space="preserve">Pablo a toujours vécu ici. Dans ses souvenirs, les problèmes de mobilité étaient quotidiens. </w:t>
            </w:r>
          </w:p>
        </w:tc>
        <w:tc>
          <w:tcPr>
            <w:tcW w:w="3827" w:type="dxa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3260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</w:tr>
      <w:tr w:rsidR="00D279A6" w:rsidRPr="00BB4410" w:rsidTr="001A4BD1">
        <w:trPr>
          <w:trHeight w:val="258"/>
        </w:trPr>
        <w:tc>
          <w:tcPr>
            <w:tcW w:w="709" w:type="dxa"/>
            <w:vMerge w:val="restart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1560" w:type="dxa"/>
            <w:vMerge w:val="restart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1559" w:type="dxa"/>
            <w:vMerge w:val="restart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4111" w:type="dxa"/>
            <w:vMerge w:val="restart"/>
            <w:shd w:val="clear" w:color="auto" w:fill="EEECE1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3827" w:type="dxa"/>
            <w:vMerge w:val="restart"/>
            <w:shd w:val="clear" w:color="auto" w:fill="EEECE1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3260" w:type="dxa"/>
          </w:tcPr>
          <w:p w:rsidR="00D279A6" w:rsidRPr="001A4BD1" w:rsidRDefault="00D279A6" w:rsidP="00153BE1">
            <w:pPr>
              <w:rPr>
                <w:rFonts w:ascii="Helvetica" w:hAnsi="Helvetica" w:cs="Helvetica"/>
                <w:lang w:val="fr-FR" w:eastAsia="fr-BE"/>
              </w:rPr>
            </w:pPr>
          </w:p>
        </w:tc>
        <w:tc>
          <w:tcPr>
            <w:tcW w:w="2835" w:type="dxa"/>
          </w:tcPr>
          <w:p w:rsidR="00D279A6" w:rsidRPr="001A4BD1" w:rsidRDefault="00D279A6" w:rsidP="002F1D69">
            <w:pPr>
              <w:rPr>
                <w:rFonts w:ascii="Helvetica" w:hAnsi="Helvetica" w:cs="Helvetica"/>
                <w:b/>
                <w:lang w:val="fr-FR" w:eastAsia="fr-BE"/>
              </w:rPr>
            </w:pPr>
            <w:r w:rsidRPr="001A4BD1">
              <w:rPr>
                <w:rFonts w:ascii="Helvetica" w:hAnsi="Helvetica" w:cs="Helvetica"/>
                <w:b/>
                <w:lang w:val="fr-FR" w:eastAsia="fr-BE"/>
              </w:rPr>
              <w:t xml:space="preserve">Pablo Chaves, Enseignant </w:t>
            </w:r>
          </w:p>
          <w:p w:rsidR="00D279A6" w:rsidRPr="001A4BD1" w:rsidRDefault="00D279A6" w:rsidP="002F1D69">
            <w:pPr>
              <w:rPr>
                <w:rFonts w:ascii="Helvetica" w:hAnsi="Helvetica" w:cs="Helvetica"/>
                <w:lang w:val="fr-FR" w:eastAsia="fr-BE"/>
              </w:rPr>
            </w:pPr>
            <w:r w:rsidRPr="001A4BD1">
              <w:rPr>
                <w:rFonts w:ascii="Helvetica" w:hAnsi="Helvetica" w:cs="Helvetica"/>
                <w:lang w:val="fr-FR" w:eastAsia="fr-BE"/>
              </w:rPr>
              <w:t>Nous n’étions séparés de la plage que de 500 mètres, mais elle était inaccessible, la plage n’existait pas pour nous.</w:t>
            </w:r>
          </w:p>
        </w:tc>
        <w:tc>
          <w:tcPr>
            <w:tcW w:w="2835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</w:tr>
      <w:tr w:rsidR="00D279A6" w:rsidRPr="00BB4410" w:rsidTr="001A4BD1">
        <w:trPr>
          <w:trHeight w:val="256"/>
        </w:trPr>
        <w:tc>
          <w:tcPr>
            <w:tcW w:w="709" w:type="dxa"/>
            <w:vMerge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1560" w:type="dxa"/>
            <w:vMerge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1559" w:type="dxa"/>
            <w:vMerge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4111" w:type="dxa"/>
            <w:vMerge/>
            <w:shd w:val="clear" w:color="auto" w:fill="EEECE1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3827" w:type="dxa"/>
            <w:vMerge/>
            <w:shd w:val="clear" w:color="auto" w:fill="EEECE1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3260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D279A6" w:rsidRPr="001A4BD1" w:rsidRDefault="00D279A6" w:rsidP="00153BE1">
            <w:pPr>
              <w:rPr>
                <w:rFonts w:ascii="Helvetica" w:hAnsi="Helvetica" w:cs="Helvetica"/>
                <w:b/>
                <w:lang w:val="fr-FR" w:eastAsia="fr-BE"/>
              </w:rPr>
            </w:pPr>
            <w:r w:rsidRPr="001A4BD1">
              <w:rPr>
                <w:rFonts w:ascii="Helvetica" w:hAnsi="Helvetica" w:cs="Helvetica"/>
                <w:b/>
                <w:lang w:val="fr-FR" w:eastAsia="fr-BE"/>
              </w:rPr>
              <w:t>Manuel Navarro Dominguez - Architecte municipal :</w:t>
            </w:r>
          </w:p>
          <w:p w:rsidR="00D279A6" w:rsidRPr="001A4BD1" w:rsidRDefault="00D279A6" w:rsidP="00D41ECD">
            <w:pPr>
              <w:rPr>
                <w:lang w:val="en-US"/>
              </w:rPr>
            </w:pPr>
            <w:r w:rsidRPr="001A4BD1">
              <w:rPr>
                <w:rFonts w:ascii="Helvetica" w:hAnsi="Helvetica" w:cs="Helvetica"/>
                <w:lang w:val="fr-FR" w:eastAsia="fr-BE"/>
              </w:rPr>
              <w:t>En effet c'était une ville coupée en deux par le passage du train, presque toutes les routes traversant le chemin de fer étaient paralysées.</w:t>
            </w:r>
          </w:p>
        </w:tc>
        <w:tc>
          <w:tcPr>
            <w:tcW w:w="2835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</w:tr>
      <w:tr w:rsidR="00D279A6" w:rsidRPr="00BB4410" w:rsidTr="001A4BD1">
        <w:trPr>
          <w:trHeight w:val="256"/>
        </w:trPr>
        <w:tc>
          <w:tcPr>
            <w:tcW w:w="709" w:type="dxa"/>
            <w:vMerge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1560" w:type="dxa"/>
            <w:vMerge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1559" w:type="dxa"/>
            <w:vMerge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4111" w:type="dxa"/>
            <w:vMerge/>
            <w:shd w:val="clear" w:color="auto" w:fill="EEECE1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3827" w:type="dxa"/>
            <w:vMerge/>
            <w:shd w:val="clear" w:color="auto" w:fill="EEECE1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3260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D279A6" w:rsidRPr="001A4BD1" w:rsidRDefault="00D279A6" w:rsidP="00153BE1">
            <w:pPr>
              <w:rPr>
                <w:rFonts w:ascii="Helvetica" w:hAnsi="Helvetica" w:cs="Helvetica"/>
                <w:lang w:val="fr-FR" w:eastAsia="fr-BE"/>
              </w:rPr>
            </w:pPr>
            <w:r w:rsidRPr="001A4BD1">
              <w:rPr>
                <w:rFonts w:ascii="Helvetica" w:hAnsi="Helvetica" w:cs="Helvetica"/>
                <w:b/>
                <w:lang w:val="fr-FR" w:eastAsia="fr-BE"/>
              </w:rPr>
              <w:t>Pablo Chaves, Enseignant</w:t>
            </w:r>
          </w:p>
          <w:p w:rsidR="00D279A6" w:rsidRPr="001A4BD1" w:rsidRDefault="00D279A6" w:rsidP="00463BD7">
            <w:pPr>
              <w:rPr>
                <w:lang w:val="en-US"/>
              </w:rPr>
            </w:pPr>
            <w:r w:rsidRPr="001A4BD1">
              <w:rPr>
                <w:rFonts w:ascii="Helvetica" w:hAnsi="Helvetica" w:cs="Helvetica"/>
                <w:lang w:val="fr-FR" w:eastAsia="fr-BE"/>
              </w:rPr>
              <w:t>Je me souviens lorsque j'étais petit, au moment d'aller à l'école, nous devions tous attendre la fin de la traversée du train, pour aller de l'autre côte de la ville.</w:t>
            </w:r>
          </w:p>
        </w:tc>
        <w:tc>
          <w:tcPr>
            <w:tcW w:w="2835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</w:tr>
      <w:tr w:rsidR="00D279A6" w:rsidRPr="006174AE" w:rsidTr="001A4BD1">
        <w:tc>
          <w:tcPr>
            <w:tcW w:w="709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1560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1559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4111" w:type="dxa"/>
          </w:tcPr>
          <w:p w:rsidR="00D279A6" w:rsidRPr="001A4BD1" w:rsidRDefault="00D279A6" w:rsidP="00327FE1">
            <w:pPr>
              <w:rPr>
                <w:lang w:val="fr-BE"/>
              </w:rPr>
            </w:pPr>
            <w:r w:rsidRPr="001A4BD1">
              <w:rPr>
                <w:lang w:val="fr-BE"/>
              </w:rPr>
              <w:t>Grâce  au soutien du Fond Européen de Développement Régional, la voie de chemin de fer passe désormais sous-terre, permettant ainsi de réunir les deux parties de la ville.</w:t>
            </w:r>
          </w:p>
        </w:tc>
        <w:tc>
          <w:tcPr>
            <w:tcW w:w="3827" w:type="dxa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3260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</w:tr>
      <w:tr w:rsidR="00D279A6" w:rsidRPr="00C52B3C" w:rsidTr="001A4BD1">
        <w:trPr>
          <w:trHeight w:val="385"/>
        </w:trPr>
        <w:tc>
          <w:tcPr>
            <w:tcW w:w="709" w:type="dxa"/>
          </w:tcPr>
          <w:p w:rsidR="00D279A6" w:rsidRPr="001A4BD1" w:rsidRDefault="00D279A6" w:rsidP="00153BE1">
            <w:pPr>
              <w:rPr>
                <w:lang w:val="fr-BE"/>
              </w:rPr>
            </w:pPr>
            <w:r w:rsidRPr="001A4BD1">
              <w:rPr>
                <w:lang w:val="fr-BE"/>
              </w:rPr>
              <w:t>1’12’’</w:t>
            </w:r>
          </w:p>
        </w:tc>
        <w:tc>
          <w:tcPr>
            <w:tcW w:w="1560" w:type="dxa"/>
          </w:tcPr>
          <w:p w:rsidR="00D279A6" w:rsidRPr="001A4BD1" w:rsidRDefault="00D279A6" w:rsidP="00153BE1">
            <w:pPr>
              <w:rPr>
                <w:lang w:val="fr-BE"/>
              </w:rPr>
            </w:pPr>
            <w:r w:rsidRPr="001A4BD1">
              <w:rPr>
                <w:lang w:val="fr-BE"/>
              </w:rPr>
              <w:t>Mot clé sur images avec flèche</w:t>
            </w:r>
          </w:p>
        </w:tc>
        <w:tc>
          <w:tcPr>
            <w:tcW w:w="1559" w:type="dxa"/>
          </w:tcPr>
          <w:p w:rsidR="00D279A6" w:rsidRPr="001A4BD1" w:rsidRDefault="00D279A6" w:rsidP="00153BE1">
            <w:pPr>
              <w:rPr>
                <w:lang w:val="fr-BE"/>
              </w:rPr>
            </w:pPr>
            <w:r w:rsidRPr="001A4BD1">
              <w:rPr>
                <w:lang w:val="fr-BE"/>
              </w:rPr>
              <w:t>Tunnel ferroviaire</w:t>
            </w:r>
          </w:p>
        </w:tc>
        <w:tc>
          <w:tcPr>
            <w:tcW w:w="4111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3827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3260" w:type="dxa"/>
          </w:tcPr>
          <w:p w:rsidR="00D279A6" w:rsidRPr="001A4BD1" w:rsidRDefault="00D279A6" w:rsidP="00475BEF">
            <w:pPr>
              <w:rPr>
                <w:lang w:val="sv-SE"/>
              </w:rPr>
            </w:pPr>
          </w:p>
        </w:tc>
        <w:tc>
          <w:tcPr>
            <w:tcW w:w="2835" w:type="dxa"/>
          </w:tcPr>
          <w:p w:rsidR="00D279A6" w:rsidRPr="001A4BD1" w:rsidRDefault="00D279A6" w:rsidP="00475BEF">
            <w:pPr>
              <w:rPr>
                <w:rFonts w:ascii="Helvetica" w:hAnsi="Helvetica" w:cs="Helvetica"/>
                <w:b/>
                <w:lang w:val="fr-FR" w:eastAsia="fr-BE"/>
              </w:rPr>
            </w:pPr>
          </w:p>
        </w:tc>
        <w:tc>
          <w:tcPr>
            <w:tcW w:w="2835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</w:tr>
      <w:tr w:rsidR="00D279A6" w:rsidRPr="00C52B3C" w:rsidTr="001A4BD1">
        <w:trPr>
          <w:trHeight w:val="385"/>
        </w:trPr>
        <w:tc>
          <w:tcPr>
            <w:tcW w:w="709" w:type="dxa"/>
          </w:tcPr>
          <w:p w:rsidR="00D279A6" w:rsidRPr="001A4BD1" w:rsidRDefault="00D279A6" w:rsidP="00153BE1">
            <w:pPr>
              <w:rPr>
                <w:lang w:val="fr-BE"/>
              </w:rPr>
            </w:pPr>
            <w:r w:rsidRPr="001A4BD1">
              <w:rPr>
                <w:lang w:val="fr-BE"/>
              </w:rPr>
              <w:t>1’18’’</w:t>
            </w:r>
          </w:p>
        </w:tc>
        <w:tc>
          <w:tcPr>
            <w:tcW w:w="1560" w:type="dxa"/>
          </w:tcPr>
          <w:p w:rsidR="00D279A6" w:rsidRPr="001A4BD1" w:rsidRDefault="00D279A6" w:rsidP="00153BE1">
            <w:pPr>
              <w:rPr>
                <w:lang w:val="fr-BE"/>
              </w:rPr>
            </w:pPr>
            <w:r w:rsidRPr="001A4BD1">
              <w:rPr>
                <w:lang w:val="fr-BE"/>
              </w:rPr>
              <w:t>Mot clé sur images avec flèche</w:t>
            </w:r>
          </w:p>
        </w:tc>
        <w:tc>
          <w:tcPr>
            <w:tcW w:w="1559" w:type="dxa"/>
          </w:tcPr>
          <w:p w:rsidR="00D279A6" w:rsidRPr="001A4BD1" w:rsidRDefault="00D279A6" w:rsidP="00153BE1">
            <w:pPr>
              <w:rPr>
                <w:lang w:val="fr-BE"/>
              </w:rPr>
            </w:pPr>
            <w:r w:rsidRPr="001A4BD1">
              <w:rPr>
                <w:lang w:val="fr-BE"/>
              </w:rPr>
              <w:t>Nouvelle avenue</w:t>
            </w:r>
          </w:p>
        </w:tc>
        <w:tc>
          <w:tcPr>
            <w:tcW w:w="4111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3827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3260" w:type="dxa"/>
          </w:tcPr>
          <w:p w:rsidR="00D279A6" w:rsidRPr="001A4BD1" w:rsidRDefault="00D279A6" w:rsidP="00475BEF">
            <w:pPr>
              <w:rPr>
                <w:lang w:val="sv-SE"/>
              </w:rPr>
            </w:pPr>
          </w:p>
        </w:tc>
        <w:tc>
          <w:tcPr>
            <w:tcW w:w="2835" w:type="dxa"/>
          </w:tcPr>
          <w:p w:rsidR="00D279A6" w:rsidRPr="001A4BD1" w:rsidRDefault="00D279A6" w:rsidP="00475BEF">
            <w:pPr>
              <w:rPr>
                <w:rFonts w:ascii="Helvetica" w:hAnsi="Helvetica" w:cs="Helvetica"/>
                <w:b/>
                <w:lang w:val="fr-FR" w:eastAsia="fr-BE"/>
              </w:rPr>
            </w:pPr>
          </w:p>
        </w:tc>
        <w:tc>
          <w:tcPr>
            <w:tcW w:w="2835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</w:tr>
      <w:tr w:rsidR="00D279A6" w:rsidRPr="00C52B3C" w:rsidTr="001A4BD1">
        <w:trPr>
          <w:trHeight w:val="385"/>
        </w:trPr>
        <w:tc>
          <w:tcPr>
            <w:tcW w:w="709" w:type="dxa"/>
            <w:vMerge w:val="restart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1560" w:type="dxa"/>
            <w:vMerge w:val="restart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1559" w:type="dxa"/>
            <w:vMerge w:val="restart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4111" w:type="dxa"/>
            <w:vMerge w:val="restart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3827" w:type="dxa"/>
            <w:vMerge w:val="restart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3260" w:type="dxa"/>
          </w:tcPr>
          <w:p w:rsidR="00D279A6" w:rsidRPr="001A4BD1" w:rsidRDefault="00D279A6" w:rsidP="00475BEF">
            <w:pPr>
              <w:rPr>
                <w:lang w:val="sv-SE"/>
              </w:rPr>
            </w:pPr>
          </w:p>
        </w:tc>
        <w:tc>
          <w:tcPr>
            <w:tcW w:w="2835" w:type="dxa"/>
          </w:tcPr>
          <w:p w:rsidR="00D279A6" w:rsidRPr="001A4BD1" w:rsidRDefault="00D279A6" w:rsidP="00475BEF">
            <w:pPr>
              <w:rPr>
                <w:rFonts w:ascii="Helvetica" w:hAnsi="Helvetica" w:cs="Helvetica"/>
                <w:b/>
                <w:lang w:val="fr-FR" w:eastAsia="fr-BE"/>
              </w:rPr>
            </w:pPr>
            <w:r w:rsidRPr="001A4BD1">
              <w:rPr>
                <w:rFonts w:ascii="Helvetica" w:hAnsi="Helvetica" w:cs="Helvetica"/>
                <w:b/>
                <w:lang w:val="fr-FR" w:eastAsia="fr-BE"/>
              </w:rPr>
              <w:t>Manuel Navarro Dominguez - Architecte municipal :</w:t>
            </w:r>
          </w:p>
          <w:p w:rsidR="00D279A6" w:rsidRPr="001A4BD1" w:rsidRDefault="00D279A6" w:rsidP="00475BEF">
            <w:pPr>
              <w:rPr>
                <w:lang w:val="sv-SE"/>
              </w:rPr>
            </w:pPr>
            <w:r w:rsidRPr="001A4BD1">
              <w:rPr>
                <w:rFonts w:ascii="Helvetica" w:hAnsi="Helvetica" w:cs="Helvetica"/>
                <w:lang w:val="fr-FR" w:eastAsia="fr-BE"/>
              </w:rPr>
              <w:t>Finalement cette union crée la fluidité pour tout : le trafic, les voitures, les piétons, les commerces, absolument tout.</w:t>
            </w:r>
          </w:p>
        </w:tc>
        <w:tc>
          <w:tcPr>
            <w:tcW w:w="2835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</w:tr>
      <w:tr w:rsidR="00D279A6" w:rsidRPr="00C52B3C" w:rsidTr="001A4BD1">
        <w:trPr>
          <w:trHeight w:val="385"/>
        </w:trPr>
        <w:tc>
          <w:tcPr>
            <w:tcW w:w="709" w:type="dxa"/>
            <w:vMerge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1560" w:type="dxa"/>
            <w:vMerge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1559" w:type="dxa"/>
            <w:vMerge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4111" w:type="dxa"/>
            <w:vMerge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3827" w:type="dxa"/>
            <w:vMerge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3260" w:type="dxa"/>
          </w:tcPr>
          <w:p w:rsidR="00D279A6" w:rsidRPr="001A4BD1" w:rsidRDefault="00D279A6" w:rsidP="00475BEF">
            <w:pPr>
              <w:rPr>
                <w:lang w:val="sv-SE"/>
              </w:rPr>
            </w:pPr>
          </w:p>
        </w:tc>
        <w:tc>
          <w:tcPr>
            <w:tcW w:w="2835" w:type="dxa"/>
          </w:tcPr>
          <w:p w:rsidR="00D279A6" w:rsidRPr="001A4BD1" w:rsidRDefault="00D279A6" w:rsidP="00475BEF">
            <w:pPr>
              <w:rPr>
                <w:rFonts w:ascii="Helvetica" w:hAnsi="Helvetica" w:cs="Helvetica"/>
                <w:b/>
                <w:lang w:val="fr-FR" w:eastAsia="fr-BE"/>
              </w:rPr>
            </w:pPr>
            <w:r w:rsidRPr="001A4BD1">
              <w:rPr>
                <w:rFonts w:ascii="Helvetica" w:hAnsi="Helvetica" w:cs="Helvetica"/>
                <w:b/>
                <w:lang w:val="fr-FR" w:eastAsia="fr-BE"/>
              </w:rPr>
              <w:t>Teófila Martínez, Maire de Cadiz :</w:t>
            </w:r>
          </w:p>
          <w:p w:rsidR="00D279A6" w:rsidRPr="001A4BD1" w:rsidRDefault="00D279A6" w:rsidP="00505397">
            <w:pPr>
              <w:rPr>
                <w:lang w:val="sv-SE"/>
              </w:rPr>
            </w:pPr>
            <w:r w:rsidRPr="001A4BD1">
              <w:rPr>
                <w:rFonts w:ascii="Helvetica" w:hAnsi="Helvetica" w:cs="Helvetica"/>
                <w:lang w:val="fr-FR" w:eastAsia="fr-BE"/>
              </w:rPr>
              <w:t>C’est une amélioration, non seulement pour la circulation interne de la ville, mais aussi comme capitale de province, devenant plus accessible au reste de la région.</w:t>
            </w:r>
          </w:p>
        </w:tc>
        <w:tc>
          <w:tcPr>
            <w:tcW w:w="2835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textDirection w:val="tbRl"/>
          </w:tcPr>
          <w:p w:rsidR="00D279A6" w:rsidRPr="001A4BD1" w:rsidRDefault="00D279A6" w:rsidP="001A4BD1">
            <w:pPr>
              <w:ind w:left="113"/>
              <w:rPr>
                <w:lang w:val="en-US"/>
              </w:rPr>
            </w:pPr>
          </w:p>
        </w:tc>
      </w:tr>
      <w:tr w:rsidR="00D279A6" w:rsidRPr="006174AE" w:rsidTr="001A4BD1">
        <w:tc>
          <w:tcPr>
            <w:tcW w:w="709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1560" w:type="dxa"/>
          </w:tcPr>
          <w:p w:rsidR="00D279A6" w:rsidRPr="001A4BD1" w:rsidRDefault="00D279A6" w:rsidP="006174AE">
            <w:pPr>
              <w:rPr>
                <w:lang w:val="en-US"/>
              </w:rPr>
            </w:pPr>
          </w:p>
        </w:tc>
        <w:tc>
          <w:tcPr>
            <w:tcW w:w="1559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4111" w:type="dxa"/>
          </w:tcPr>
          <w:p w:rsidR="00D279A6" w:rsidRPr="001A4BD1" w:rsidRDefault="00D279A6" w:rsidP="00153BE1">
            <w:pPr>
              <w:rPr>
                <w:lang w:val="fr-FR"/>
              </w:rPr>
            </w:pPr>
          </w:p>
        </w:tc>
        <w:tc>
          <w:tcPr>
            <w:tcW w:w="3827" w:type="dxa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3260" w:type="dxa"/>
            <w:shd w:val="clear" w:color="auto" w:fill="EEECE1"/>
          </w:tcPr>
          <w:p w:rsidR="00D279A6" w:rsidRPr="001A4BD1" w:rsidRDefault="00D279A6" w:rsidP="00FA5DB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D279A6" w:rsidRPr="001A4BD1" w:rsidRDefault="00D279A6" w:rsidP="00FA5DB1">
            <w:pPr>
              <w:rPr>
                <w:rFonts w:ascii="Helvetica" w:hAnsi="Helvetica" w:cs="Helvetica"/>
                <w:lang w:val="fr-FR" w:eastAsia="fr-BE"/>
              </w:rPr>
            </w:pPr>
            <w:r w:rsidRPr="001A4BD1">
              <w:rPr>
                <w:rFonts w:ascii="Helvetica" w:hAnsi="Helvetica" w:cs="Helvetica"/>
                <w:b/>
                <w:lang w:val="fr-FR" w:eastAsia="fr-BE"/>
              </w:rPr>
              <w:t>Pablo, Enseignant à Cadiz :</w:t>
            </w:r>
          </w:p>
          <w:p w:rsidR="00D279A6" w:rsidRPr="001A4BD1" w:rsidRDefault="00D279A6" w:rsidP="00FA5DB1">
            <w:pPr>
              <w:rPr>
                <w:lang w:val="fr-BE"/>
              </w:rPr>
            </w:pPr>
            <w:r w:rsidRPr="001A4BD1">
              <w:rPr>
                <w:rFonts w:ascii="Helvetica" w:hAnsi="Helvetica" w:cs="Helvetica"/>
                <w:lang w:val="fr-FR" w:eastAsia="fr-BE"/>
              </w:rPr>
              <w:t>En ayant trouvé une autre manière de faire passer le train on a supprimé les deux murs.  Avant, on avait une ville coupée en deux,  maintenant on a une ville réunifiée.</w:t>
            </w:r>
          </w:p>
        </w:tc>
        <w:tc>
          <w:tcPr>
            <w:tcW w:w="2835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</w:tr>
      <w:tr w:rsidR="00D279A6" w:rsidRPr="00FD5463" w:rsidTr="001A4BD1">
        <w:trPr>
          <w:trHeight w:val="385"/>
        </w:trPr>
        <w:tc>
          <w:tcPr>
            <w:tcW w:w="709" w:type="dxa"/>
            <w:vMerge w:val="restart"/>
          </w:tcPr>
          <w:p w:rsidR="00D279A6" w:rsidRPr="001A4BD1" w:rsidRDefault="00D279A6" w:rsidP="00153BE1">
            <w:pPr>
              <w:rPr>
                <w:lang w:val="en-US"/>
              </w:rPr>
            </w:pPr>
            <w:r w:rsidRPr="001A4BD1">
              <w:rPr>
                <w:lang w:val="en-US"/>
              </w:rPr>
              <w:t>1’43’’</w:t>
            </w:r>
          </w:p>
        </w:tc>
        <w:tc>
          <w:tcPr>
            <w:tcW w:w="1560" w:type="dxa"/>
            <w:vMerge w:val="restart"/>
          </w:tcPr>
          <w:p w:rsidR="00D279A6" w:rsidRPr="001A4BD1" w:rsidRDefault="00D279A6" w:rsidP="00153BE1">
            <w:pPr>
              <w:rPr>
                <w:lang w:val="en-US"/>
              </w:rPr>
            </w:pPr>
            <w:r w:rsidRPr="001A4BD1">
              <w:rPr>
                <w:lang w:val="en-US"/>
              </w:rPr>
              <w:t>Carton de fin</w:t>
            </w:r>
          </w:p>
        </w:tc>
        <w:tc>
          <w:tcPr>
            <w:tcW w:w="1559" w:type="dxa"/>
            <w:vMerge w:val="restart"/>
          </w:tcPr>
          <w:p w:rsidR="00D279A6" w:rsidRPr="001A4BD1" w:rsidRDefault="00D279A6" w:rsidP="00153BE1">
            <w:pPr>
              <w:rPr>
                <w:lang w:val="fr-BE"/>
              </w:rPr>
            </w:pPr>
            <w:r w:rsidRPr="001A4BD1">
              <w:rPr>
                <w:lang w:val="fr-BE"/>
              </w:rPr>
              <w:t>Construction du nouveau tunnel ferroviaire de Cadiz</w:t>
            </w:r>
          </w:p>
          <w:p w:rsidR="00D279A6" w:rsidRPr="001A4BD1" w:rsidRDefault="00D279A6" w:rsidP="00153BE1">
            <w:pPr>
              <w:rPr>
                <w:lang w:val="fr-BE"/>
              </w:rPr>
            </w:pPr>
            <w:r w:rsidRPr="001A4BD1">
              <w:rPr>
                <w:lang w:val="fr-BE"/>
              </w:rPr>
              <w:t>Budget Total : 46,25M €</w:t>
            </w:r>
          </w:p>
          <w:p w:rsidR="00D279A6" w:rsidRPr="001A4BD1" w:rsidRDefault="00D279A6" w:rsidP="00153BE1">
            <w:pPr>
              <w:rPr>
                <w:lang w:val="fr-BE"/>
              </w:rPr>
            </w:pPr>
            <w:r w:rsidRPr="001A4BD1">
              <w:rPr>
                <w:lang w:val="fr-BE"/>
              </w:rPr>
              <w:t>Financement UE (FEDER) : XX</w:t>
            </w:r>
          </w:p>
          <w:p w:rsidR="00D279A6" w:rsidRPr="001A4BD1" w:rsidRDefault="00D279A6" w:rsidP="00153BE1">
            <w:pPr>
              <w:rPr>
                <w:lang w:val="fr-BE"/>
              </w:rPr>
            </w:pPr>
            <w:r w:rsidRPr="001A4BD1">
              <w:rPr>
                <w:lang w:val="fr-BE"/>
              </w:rPr>
              <w:t>20XX-20XX</w:t>
            </w:r>
          </w:p>
        </w:tc>
        <w:tc>
          <w:tcPr>
            <w:tcW w:w="4111" w:type="dxa"/>
            <w:vMerge w:val="restart"/>
            <w:shd w:val="clear" w:color="auto" w:fill="EEECE1"/>
          </w:tcPr>
          <w:p w:rsidR="00D279A6" w:rsidRPr="001A4BD1" w:rsidRDefault="00D279A6" w:rsidP="00153BE1">
            <w:pPr>
              <w:rPr>
                <w:lang w:val="fr-FR"/>
              </w:rPr>
            </w:pPr>
          </w:p>
        </w:tc>
        <w:tc>
          <w:tcPr>
            <w:tcW w:w="3827" w:type="dxa"/>
            <w:vMerge w:val="restart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3260" w:type="dxa"/>
          </w:tcPr>
          <w:p w:rsidR="00D279A6" w:rsidRPr="001A4BD1" w:rsidRDefault="00D279A6" w:rsidP="006174AE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</w:tr>
      <w:tr w:rsidR="00D279A6" w:rsidRPr="00FD5463" w:rsidTr="001A4BD1">
        <w:trPr>
          <w:trHeight w:val="385"/>
        </w:trPr>
        <w:tc>
          <w:tcPr>
            <w:tcW w:w="709" w:type="dxa"/>
            <w:vMerge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1560" w:type="dxa"/>
            <w:vMerge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1559" w:type="dxa"/>
            <w:vMerge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4111" w:type="dxa"/>
            <w:vMerge/>
            <w:shd w:val="clear" w:color="auto" w:fill="EEECE1"/>
          </w:tcPr>
          <w:p w:rsidR="00D279A6" w:rsidRPr="001A4BD1" w:rsidRDefault="00D279A6" w:rsidP="00153BE1">
            <w:pPr>
              <w:rPr>
                <w:lang w:val="fr-FR"/>
              </w:rPr>
            </w:pPr>
          </w:p>
        </w:tc>
        <w:tc>
          <w:tcPr>
            <w:tcW w:w="3827" w:type="dxa"/>
            <w:vMerge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3260" w:type="dxa"/>
          </w:tcPr>
          <w:p w:rsidR="00D279A6" w:rsidRPr="001A4BD1" w:rsidRDefault="00D279A6" w:rsidP="006174AE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</w:tr>
      <w:tr w:rsidR="00D279A6" w:rsidRPr="006174AE" w:rsidTr="001A4BD1">
        <w:tc>
          <w:tcPr>
            <w:tcW w:w="709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1560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1559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4111" w:type="dxa"/>
          </w:tcPr>
          <w:p w:rsidR="00D279A6" w:rsidRPr="001A4BD1" w:rsidRDefault="00D279A6" w:rsidP="00153BE1">
            <w:pPr>
              <w:rPr>
                <w:lang w:val="fr-FR"/>
              </w:rPr>
            </w:pPr>
          </w:p>
        </w:tc>
        <w:tc>
          <w:tcPr>
            <w:tcW w:w="3827" w:type="dxa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3260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</w:tr>
      <w:tr w:rsidR="00D279A6" w:rsidRPr="00FD5463" w:rsidTr="001A4BD1">
        <w:tc>
          <w:tcPr>
            <w:tcW w:w="709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1560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1559" w:type="dxa"/>
          </w:tcPr>
          <w:p w:rsidR="00D279A6" w:rsidRPr="001A4BD1" w:rsidRDefault="00D279A6" w:rsidP="00153BE1">
            <w:pPr>
              <w:rPr>
                <w:lang w:val="en-US"/>
              </w:rPr>
            </w:pPr>
          </w:p>
        </w:tc>
        <w:tc>
          <w:tcPr>
            <w:tcW w:w="4111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FR"/>
              </w:rPr>
            </w:pPr>
          </w:p>
        </w:tc>
        <w:tc>
          <w:tcPr>
            <w:tcW w:w="3827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3260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279A6" w:rsidRPr="001A4BD1" w:rsidRDefault="00D279A6" w:rsidP="00153BE1">
            <w:pPr>
              <w:rPr>
                <w:lang w:val="fr-BE"/>
              </w:rPr>
            </w:pPr>
          </w:p>
        </w:tc>
      </w:tr>
    </w:tbl>
    <w:p w:rsidR="00D279A6" w:rsidRPr="00FD5463" w:rsidRDefault="00D279A6" w:rsidP="00FB0036">
      <w:pPr>
        <w:rPr>
          <w:lang w:val="fr-BE"/>
        </w:rPr>
      </w:pPr>
    </w:p>
    <w:p w:rsidR="00D279A6" w:rsidRDefault="00D279A6"/>
    <w:sectPr w:rsidR="00D279A6" w:rsidSect="00382A14">
      <w:headerReference w:type="default" r:id="rId6"/>
      <w:pgSz w:w="23814" w:h="16839" w:orient="landscape" w:code="8"/>
      <w:pgMar w:top="1417" w:right="1417" w:bottom="1417" w:left="1417" w:header="79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9A6" w:rsidRDefault="00D279A6" w:rsidP="00FB0036">
      <w:pPr>
        <w:spacing w:before="0" w:after="0"/>
      </w:pPr>
      <w:r>
        <w:separator/>
      </w:r>
    </w:p>
  </w:endnote>
  <w:endnote w:type="continuationSeparator" w:id="1">
    <w:p w:rsidR="00D279A6" w:rsidRDefault="00D279A6" w:rsidP="00FB0036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9A6" w:rsidRDefault="00D279A6" w:rsidP="00FB0036">
      <w:pPr>
        <w:spacing w:before="0" w:after="0"/>
      </w:pPr>
      <w:r>
        <w:separator/>
      </w:r>
    </w:p>
  </w:footnote>
  <w:footnote w:type="continuationSeparator" w:id="1">
    <w:p w:rsidR="00D279A6" w:rsidRDefault="00D279A6" w:rsidP="00FB0036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9A6" w:rsidRPr="00FB0036" w:rsidRDefault="00D279A6" w:rsidP="00FB0036">
    <w:pPr>
      <w:spacing w:before="0" w:after="0"/>
      <w:rPr>
        <w:i/>
      </w:rPr>
    </w:pPr>
    <w:r>
      <w:rPr>
        <w:noProof/>
        <w:lang w:val="en-IE" w:eastAsia="en-I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0pt;margin-top:-4.85pt;width:214.6pt;height:53.5pt;z-index:251659264" strokecolor="white">
          <v:textbox>
            <w:txbxContent>
              <w:p w:rsidR="00D279A6" w:rsidRPr="00153BE1" w:rsidRDefault="00D279A6" w:rsidP="00FA1586">
                <w:pPr>
                  <w:spacing w:before="60" w:after="60"/>
                  <w:rPr>
                    <w:color w:val="2C363F"/>
                    <w:lang w:val="fr-BE"/>
                  </w:rPr>
                </w:pPr>
                <w:r w:rsidRPr="00153BE1">
                  <w:rPr>
                    <w:b/>
                    <w:color w:val="2C363F"/>
                    <w:lang w:val="fr-BE"/>
                  </w:rPr>
                  <w:t>Project Manager</w:t>
                </w:r>
                <w:r w:rsidRPr="00153BE1">
                  <w:rPr>
                    <w:color w:val="2C363F"/>
                    <w:lang w:val="fr-BE"/>
                  </w:rPr>
                  <w:t>: Fabrice Régnier</w:t>
                </w:r>
              </w:p>
              <w:p w:rsidR="00D279A6" w:rsidRPr="00153BE1" w:rsidRDefault="00D279A6" w:rsidP="00FA1586">
                <w:pPr>
                  <w:spacing w:before="60" w:after="60"/>
                  <w:rPr>
                    <w:b/>
                    <w:color w:val="2C363F"/>
                    <w:lang w:val="fr-BE"/>
                  </w:rPr>
                </w:pPr>
                <w:r w:rsidRPr="00153BE1">
                  <w:rPr>
                    <w:b/>
                    <w:color w:val="2C363F"/>
                    <w:lang w:val="fr-BE"/>
                  </w:rPr>
                  <w:t>Audiovisual Manager </w:t>
                </w:r>
                <w:r w:rsidRPr="00153BE1">
                  <w:rPr>
                    <w:color w:val="2C363F"/>
                    <w:lang w:val="fr-BE"/>
                  </w:rPr>
                  <w:t>: Marc Vanvinkenroije</w:t>
                </w:r>
                <w:r w:rsidRPr="00153BE1">
                  <w:rPr>
                    <w:b/>
                    <w:color w:val="2C363F"/>
                    <w:lang w:val="fr-BE"/>
                  </w:rPr>
                  <w:t xml:space="preserve"> </w:t>
                </w:r>
              </w:p>
              <w:p w:rsidR="00D279A6" w:rsidRPr="00153BE1" w:rsidRDefault="00D279A6" w:rsidP="00FA1586">
                <w:pPr>
                  <w:spacing w:before="60" w:after="60"/>
                  <w:rPr>
                    <w:color w:val="2C363F"/>
                    <w:lang w:val="fr-BE"/>
                  </w:rPr>
                </w:pPr>
                <w:r w:rsidRPr="00153BE1">
                  <w:rPr>
                    <w:b/>
                    <w:color w:val="2C363F"/>
                    <w:lang w:val="fr-BE"/>
                  </w:rPr>
                  <w:t>Production Manager</w:t>
                </w:r>
                <w:r w:rsidRPr="00153BE1">
                  <w:rPr>
                    <w:color w:val="2C363F"/>
                    <w:lang w:val="fr-BE"/>
                  </w:rPr>
                  <w:t>: Nathalie Leeemans</w:t>
                </w:r>
              </w:p>
              <w:p w:rsidR="00D279A6" w:rsidRPr="00153BE1" w:rsidRDefault="00D279A6" w:rsidP="00FA1586">
                <w:pPr>
                  <w:spacing w:before="60" w:after="60"/>
                  <w:rPr>
                    <w:color w:val="2C363F"/>
                    <w:lang w:val="fr-BE"/>
                  </w:rPr>
                </w:pPr>
              </w:p>
            </w:txbxContent>
          </v:textbox>
        </v:shape>
      </w:pict>
    </w:r>
    <w:r>
      <w:rPr>
        <w:noProof/>
        <w:lang w:val="en-IE" w:eastAsia="en-IE"/>
      </w:rPr>
      <w:pict>
        <v:shape id="_x0000_s2050" type="#_x0000_t202" style="position:absolute;margin-left:645pt;margin-top:-4.85pt;width:193.35pt;height:53.85pt;z-index:251656192" strokecolor="white" strokeweight="0">
          <v:textbox style="mso-next-textbox:#_x0000_s2050">
            <w:txbxContent>
              <w:p w:rsidR="00D279A6" w:rsidRPr="00153BE1" w:rsidRDefault="00D279A6" w:rsidP="00572853">
                <w:pPr>
                  <w:spacing w:before="60" w:after="60"/>
                  <w:rPr>
                    <w:color w:val="2C363F"/>
                  </w:rPr>
                </w:pPr>
                <w:r w:rsidRPr="00153BE1">
                  <w:rPr>
                    <w:b/>
                    <w:color w:val="2C363F"/>
                  </w:rPr>
                  <w:t>Director:</w:t>
                </w:r>
                <w:r w:rsidRPr="00153BE1">
                  <w:rPr>
                    <w:color w:val="2C363F"/>
                  </w:rPr>
                  <w:t xml:space="preserve"> </w:t>
                </w:r>
              </w:p>
              <w:p w:rsidR="00D279A6" w:rsidRPr="00153BE1" w:rsidRDefault="00D279A6" w:rsidP="00572853">
                <w:pPr>
                  <w:spacing w:before="60" w:after="60"/>
                  <w:rPr>
                    <w:color w:val="2C363F"/>
                  </w:rPr>
                </w:pPr>
                <w:r w:rsidRPr="00153BE1">
                  <w:rPr>
                    <w:b/>
                    <w:color w:val="2C363F"/>
                  </w:rPr>
                  <w:t>Cameraman</w:t>
                </w:r>
                <w:r w:rsidRPr="00153BE1">
                  <w:rPr>
                    <w:color w:val="2C363F"/>
                  </w:rPr>
                  <w:t xml:space="preserve">: </w:t>
                </w:r>
              </w:p>
              <w:p w:rsidR="00D279A6" w:rsidRPr="00153BE1" w:rsidRDefault="00D279A6" w:rsidP="00572853">
                <w:pPr>
                  <w:spacing w:before="60" w:after="60"/>
                  <w:rPr>
                    <w:color w:val="2C363F"/>
                  </w:rPr>
                </w:pPr>
                <w:r w:rsidRPr="00153BE1">
                  <w:rPr>
                    <w:b/>
                    <w:color w:val="2C363F"/>
                  </w:rPr>
                  <w:t>Sound engineer</w:t>
                </w:r>
                <w:r w:rsidRPr="00153BE1">
                  <w:rPr>
                    <w:color w:val="2C363F"/>
                  </w:rPr>
                  <w:t xml:space="preserve">: </w:t>
                </w:r>
              </w:p>
            </w:txbxContent>
          </v:textbox>
        </v:shape>
      </w:pict>
    </w:r>
    <w:r>
      <w:rPr>
        <w:noProof/>
        <w:lang w:val="en-IE" w:eastAsia="en-IE"/>
      </w:rPr>
      <w:pict>
        <v:shape id="_x0000_s2051" type="#_x0000_t202" style="position:absolute;margin-left:850pt;margin-top:-5.8pt;width:193.9pt;height:53.8pt;z-index:251657216" strokecolor="white" strokeweight="0">
          <v:textbox style="mso-next-textbox:#_x0000_s2051">
            <w:txbxContent>
              <w:p w:rsidR="00D279A6" w:rsidRPr="00153BE1" w:rsidRDefault="00D279A6" w:rsidP="00572853">
                <w:pPr>
                  <w:spacing w:before="60" w:after="60"/>
                  <w:rPr>
                    <w:color w:val="2C363F"/>
                  </w:rPr>
                </w:pPr>
                <w:r w:rsidRPr="00153BE1">
                  <w:rPr>
                    <w:b/>
                    <w:color w:val="2C363F"/>
                  </w:rPr>
                  <w:t>Editor</w:t>
                </w:r>
                <w:r w:rsidRPr="00153BE1">
                  <w:rPr>
                    <w:color w:val="2C363F"/>
                  </w:rPr>
                  <w:t xml:space="preserve">: </w:t>
                </w:r>
              </w:p>
              <w:p w:rsidR="00D279A6" w:rsidRPr="00153BE1" w:rsidRDefault="00D279A6" w:rsidP="00572853">
                <w:pPr>
                  <w:spacing w:before="60" w:after="60"/>
                  <w:rPr>
                    <w:color w:val="2C363F"/>
                  </w:rPr>
                </w:pPr>
                <w:r w:rsidRPr="00153BE1">
                  <w:rPr>
                    <w:b/>
                    <w:color w:val="2C363F"/>
                  </w:rPr>
                  <w:t>Graphic Design</w:t>
                </w:r>
                <w:r w:rsidRPr="00153BE1">
                  <w:rPr>
                    <w:color w:val="2C363F"/>
                  </w:rPr>
                  <w:t xml:space="preserve">: </w:t>
                </w:r>
              </w:p>
            </w:txbxContent>
          </v:textbox>
        </v:shape>
      </w:pict>
    </w:r>
    <w:r>
      <w:rPr>
        <w:noProof/>
        <w:lang w:val="en-IE" w:eastAsia="en-IE"/>
      </w:rPr>
      <w:pict>
        <v:shape id="_x0000_s2052" type="#_x0000_t202" style="position:absolute;margin-left:149.1pt;margin-top:14.9pt;width:157.5pt;height:47.4pt;z-index:251658240" strokecolor="white">
          <v:textbox>
            <w:txbxContent>
              <w:p w:rsidR="00D279A6" w:rsidRPr="00153BE1" w:rsidRDefault="00D279A6">
                <w:pPr>
                  <w:rPr>
                    <w:b/>
                    <w:color w:val="2C363F"/>
                    <w:sz w:val="40"/>
                    <w:szCs w:val="40"/>
                  </w:rPr>
                </w:pPr>
                <w:r w:rsidRPr="00153BE1">
                  <w:rPr>
                    <w:b/>
                    <w:color w:val="2C363F"/>
                    <w:sz w:val="40"/>
                    <w:szCs w:val="40"/>
                  </w:rPr>
                  <w:t>SCRIPT</w:t>
                </w:r>
              </w:p>
            </w:txbxContent>
          </v:textbox>
        </v:shape>
      </w:pict>
    </w:r>
    <w:r w:rsidRPr="001A4BD1">
      <w:rPr>
        <w:i/>
        <w:noProof/>
        <w:lang w:val="en-IE" w:eastAsia="en-I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" o:spid="_x0000_i1026" type="#_x0000_t75" alt="Logo_Tipik_Small-Heading_v2" style="width:138.75pt;height:48pt;visibility:visible">
          <v:imagedata r:id="rId1" o:title=""/>
        </v:shape>
      </w:pict>
    </w:r>
    <w:r w:rsidRPr="00FB0036">
      <w:rPr>
        <w:i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i/>
      </w:rPr>
      <w:t xml:space="preserve">                                                   </w:t>
    </w:r>
    <w:r w:rsidRPr="00FB0036">
      <w:rPr>
        <w:i/>
      </w:rPr>
      <w:t xml:space="preserve">          </w:t>
    </w:r>
  </w:p>
  <w:p w:rsidR="00D279A6" w:rsidRDefault="00D279A6" w:rsidP="00FB0036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0036"/>
    <w:rsid w:val="00007EB6"/>
    <w:rsid w:val="000A0A7F"/>
    <w:rsid w:val="0012197F"/>
    <w:rsid w:val="00133F41"/>
    <w:rsid w:val="00144926"/>
    <w:rsid w:val="00153BE1"/>
    <w:rsid w:val="001A4BD1"/>
    <w:rsid w:val="002F1D69"/>
    <w:rsid w:val="00327FE1"/>
    <w:rsid w:val="00330C97"/>
    <w:rsid w:val="00364C99"/>
    <w:rsid w:val="00382A14"/>
    <w:rsid w:val="003906E8"/>
    <w:rsid w:val="004447F6"/>
    <w:rsid w:val="00463BD7"/>
    <w:rsid w:val="00475BEF"/>
    <w:rsid w:val="004970F2"/>
    <w:rsid w:val="00505397"/>
    <w:rsid w:val="0051593D"/>
    <w:rsid w:val="00515EF8"/>
    <w:rsid w:val="00572853"/>
    <w:rsid w:val="00581728"/>
    <w:rsid w:val="006174AE"/>
    <w:rsid w:val="00657322"/>
    <w:rsid w:val="00667362"/>
    <w:rsid w:val="006803C8"/>
    <w:rsid w:val="00685B71"/>
    <w:rsid w:val="006B5EEC"/>
    <w:rsid w:val="00745338"/>
    <w:rsid w:val="00830CA7"/>
    <w:rsid w:val="008A4EF7"/>
    <w:rsid w:val="008B63A1"/>
    <w:rsid w:val="008D68FF"/>
    <w:rsid w:val="008E471C"/>
    <w:rsid w:val="00954394"/>
    <w:rsid w:val="00A24B94"/>
    <w:rsid w:val="00A57F47"/>
    <w:rsid w:val="00A97834"/>
    <w:rsid w:val="00B24557"/>
    <w:rsid w:val="00B81A75"/>
    <w:rsid w:val="00BB4410"/>
    <w:rsid w:val="00C00F48"/>
    <w:rsid w:val="00C010F0"/>
    <w:rsid w:val="00C46E84"/>
    <w:rsid w:val="00C52B3C"/>
    <w:rsid w:val="00C55B70"/>
    <w:rsid w:val="00C64C7A"/>
    <w:rsid w:val="00CC6EC4"/>
    <w:rsid w:val="00D00D03"/>
    <w:rsid w:val="00D279A6"/>
    <w:rsid w:val="00D41ECD"/>
    <w:rsid w:val="00D440CF"/>
    <w:rsid w:val="00D9745B"/>
    <w:rsid w:val="00DB343A"/>
    <w:rsid w:val="00E15E30"/>
    <w:rsid w:val="00E24399"/>
    <w:rsid w:val="00EF318A"/>
    <w:rsid w:val="00FA1586"/>
    <w:rsid w:val="00FA5DB1"/>
    <w:rsid w:val="00FB0036"/>
    <w:rsid w:val="00FD5463"/>
    <w:rsid w:val="00FE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IE" w:eastAsia="en-I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036"/>
    <w:pPr>
      <w:spacing w:before="120" w:after="120"/>
      <w:ind w:right="-108"/>
    </w:pPr>
    <w:rPr>
      <w:rFonts w:ascii="Arial" w:hAnsi="Arial"/>
      <w:sz w:val="24"/>
      <w:szCs w:val="24"/>
      <w:lang w:val="en-GB" w:eastAsia="fr-FR"/>
    </w:rPr>
  </w:style>
  <w:style w:type="paragraph" w:styleId="Heading3">
    <w:name w:val="heading 3"/>
    <w:basedOn w:val="Normal"/>
    <w:next w:val="NormalWeb"/>
    <w:link w:val="Heading3Char"/>
    <w:uiPriority w:val="99"/>
    <w:qFormat/>
    <w:rsid w:val="003906E8"/>
    <w:pPr>
      <w:keepNext/>
      <w:spacing w:before="240" w:after="60"/>
      <w:outlineLvl w:val="2"/>
    </w:pPr>
    <w:rPr>
      <w:rFonts w:cs="Arial"/>
      <w:b/>
      <w:bCs/>
      <w:color w:val="CC9900"/>
      <w:sz w:val="32"/>
      <w:szCs w:val="26"/>
    </w:rPr>
  </w:style>
  <w:style w:type="paragraph" w:styleId="Heading4">
    <w:name w:val="heading 4"/>
    <w:basedOn w:val="Normal"/>
    <w:next w:val="NormalWeb"/>
    <w:link w:val="Heading4Char"/>
    <w:uiPriority w:val="99"/>
    <w:qFormat/>
    <w:rsid w:val="003906E8"/>
    <w:pPr>
      <w:keepNext/>
      <w:spacing w:before="240" w:after="60"/>
      <w:outlineLvl w:val="3"/>
    </w:pPr>
    <w:rPr>
      <w:b/>
      <w:bCs/>
      <w:color w:val="008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3906E8"/>
    <w:rPr>
      <w:rFonts w:ascii="Arial" w:hAnsi="Arial" w:cs="Arial"/>
      <w:b/>
      <w:bCs/>
      <w:color w:val="CC9900"/>
      <w:sz w:val="26"/>
      <w:szCs w:val="26"/>
      <w:lang w:val="fr-FR" w:eastAsia="fr-FR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906E8"/>
    <w:rPr>
      <w:rFonts w:ascii="Arial" w:hAnsi="Arial" w:cs="Times New Roman"/>
      <w:b/>
      <w:bCs/>
      <w:color w:val="008000"/>
      <w:sz w:val="28"/>
      <w:szCs w:val="28"/>
      <w:lang w:val="fr-FR" w:eastAsia="fr-FR"/>
    </w:rPr>
  </w:style>
  <w:style w:type="paragraph" w:styleId="NormalWeb">
    <w:name w:val="Normal (Web)"/>
    <w:basedOn w:val="Normal"/>
    <w:uiPriority w:val="99"/>
    <w:semiHidden/>
    <w:rsid w:val="003906E8"/>
    <w:rPr>
      <w:rFonts w:ascii="Times New Roman" w:hAnsi="Times New Roman"/>
    </w:rPr>
  </w:style>
  <w:style w:type="table" w:styleId="TableGrid">
    <w:name w:val="Table Grid"/>
    <w:basedOn w:val="TableNormal"/>
    <w:uiPriority w:val="99"/>
    <w:rsid w:val="00FB00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B0036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B0036"/>
    <w:rPr>
      <w:rFonts w:ascii="Arial" w:hAnsi="Arial" w:cs="Times New Roman"/>
      <w:sz w:val="24"/>
      <w:szCs w:val="24"/>
      <w:lang w:val="en-GB" w:eastAsia="fr-FR"/>
    </w:rPr>
  </w:style>
  <w:style w:type="paragraph" w:styleId="Footer">
    <w:name w:val="footer"/>
    <w:basedOn w:val="Normal"/>
    <w:link w:val="FooterChar"/>
    <w:uiPriority w:val="99"/>
    <w:semiHidden/>
    <w:rsid w:val="00FB0036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0036"/>
    <w:rPr>
      <w:rFonts w:ascii="Arial" w:hAnsi="Arial" w:cs="Times New Roman"/>
      <w:sz w:val="24"/>
      <w:szCs w:val="24"/>
      <w:lang w:val="en-GB" w:eastAsia="fr-FR"/>
    </w:rPr>
  </w:style>
  <w:style w:type="paragraph" w:styleId="BalloonText">
    <w:name w:val="Balloon Text"/>
    <w:basedOn w:val="Normal"/>
    <w:link w:val="BalloonTextChar"/>
    <w:uiPriority w:val="99"/>
    <w:semiHidden/>
    <w:rsid w:val="00FB003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0036"/>
    <w:rPr>
      <w:rFonts w:ascii="Tahoma" w:hAnsi="Tahoma" w:cs="Tahoma"/>
      <w:sz w:val="16"/>
      <w:szCs w:val="16"/>
      <w:lang w:val="en-GB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343</Words>
  <Characters>1961</Characters>
  <Application>Microsoft Office Outlook</Application>
  <DocSecurity>0</DocSecurity>
  <Lines>0</Lines>
  <Paragraphs>0</Paragraphs>
  <ScaleCrop>false</ScaleCrop>
  <Company>tipik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detemmerman</dc:creator>
  <cp:keywords/>
  <dc:description/>
  <cp:lastModifiedBy>nsambsa</cp:lastModifiedBy>
  <cp:revision>2</cp:revision>
  <dcterms:created xsi:type="dcterms:W3CDTF">2011-03-16T10:20:00Z</dcterms:created>
  <dcterms:modified xsi:type="dcterms:W3CDTF">2011-03-16T10:20:00Z</dcterms:modified>
</cp:coreProperties>
</file>