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183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1560"/>
        <w:gridCol w:w="2126"/>
        <w:gridCol w:w="3544"/>
        <w:gridCol w:w="3827"/>
        <w:gridCol w:w="3260"/>
        <w:gridCol w:w="2835"/>
        <w:gridCol w:w="2835"/>
        <w:gridCol w:w="1134"/>
      </w:tblGrid>
      <w:tr w:rsidR="006B133B" w:rsidTr="008E6355">
        <w:tc>
          <w:tcPr>
            <w:tcW w:w="21830" w:type="dxa"/>
            <w:gridSpan w:val="9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50" w:color="auto" w:fill="FFA100"/>
          </w:tcPr>
          <w:p w:rsidR="006B133B" w:rsidRPr="008E6355" w:rsidRDefault="006B133B" w:rsidP="008E6355">
            <w:pPr>
              <w:tabs>
                <w:tab w:val="center" w:pos="10861"/>
                <w:tab w:val="left" w:pos="19253"/>
              </w:tabs>
              <w:rPr>
                <w:b/>
                <w:color w:val="FFFFFF"/>
                <w:sz w:val="22"/>
                <w:szCs w:val="22"/>
              </w:rPr>
            </w:pPr>
            <w:r w:rsidRPr="008E6355">
              <w:rPr>
                <w:b/>
                <w:color w:val="FFFFFF"/>
                <w:sz w:val="22"/>
                <w:szCs w:val="22"/>
              </w:rPr>
              <w:tab/>
              <w:t>EVALUATION – Portrait Slovaquie</w:t>
            </w:r>
            <w:r w:rsidRPr="008E6355">
              <w:rPr>
                <w:b/>
                <w:color w:val="FFFFFF"/>
                <w:sz w:val="22"/>
                <w:szCs w:val="22"/>
              </w:rPr>
              <w:tab/>
            </w:r>
          </w:p>
        </w:tc>
      </w:tr>
      <w:tr w:rsidR="006B133B" w:rsidTr="008E6355">
        <w:trPr>
          <w:trHeight w:val="622"/>
        </w:trPr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2C363F"/>
          </w:tcPr>
          <w:p w:rsidR="006B133B" w:rsidRPr="008E6355" w:rsidRDefault="006B133B" w:rsidP="008E6355">
            <w:pPr>
              <w:jc w:val="center"/>
              <w:rPr>
                <w:b/>
                <w:color w:val="FFFFFF"/>
              </w:rPr>
            </w:pPr>
            <w:r w:rsidRPr="008E6355">
              <w:rPr>
                <w:b/>
                <w:color w:val="FFFFFF"/>
              </w:rPr>
              <w:t>TIME CODE</w:t>
            </w:r>
          </w:p>
        </w:tc>
        <w:tc>
          <w:tcPr>
            <w:tcW w:w="156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2C363F"/>
          </w:tcPr>
          <w:p w:rsidR="006B133B" w:rsidRPr="008E6355" w:rsidRDefault="006B133B" w:rsidP="008E6355">
            <w:pPr>
              <w:jc w:val="center"/>
              <w:rPr>
                <w:b/>
                <w:color w:val="FFFFFF"/>
              </w:rPr>
            </w:pPr>
            <w:r w:rsidRPr="008E6355">
              <w:rPr>
                <w:b/>
                <w:color w:val="FFFFFF"/>
              </w:rPr>
              <w:t>DESCRIPTION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2C363F"/>
          </w:tcPr>
          <w:p w:rsidR="006B133B" w:rsidRPr="008E6355" w:rsidRDefault="006B133B" w:rsidP="008E6355">
            <w:pPr>
              <w:jc w:val="center"/>
              <w:rPr>
                <w:b/>
                <w:color w:val="FFFFFF"/>
              </w:rPr>
            </w:pPr>
            <w:r w:rsidRPr="008E6355">
              <w:rPr>
                <w:b/>
                <w:color w:val="FFFFFF"/>
              </w:rPr>
              <w:t>VISUAL INSERTS</w:t>
            </w:r>
          </w:p>
        </w:tc>
        <w:tc>
          <w:tcPr>
            <w:tcW w:w="7371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2C363F"/>
          </w:tcPr>
          <w:p w:rsidR="006B133B" w:rsidRPr="008E6355" w:rsidRDefault="006B133B" w:rsidP="008E6355">
            <w:pPr>
              <w:jc w:val="center"/>
              <w:rPr>
                <w:b/>
                <w:color w:val="FFFFFF"/>
              </w:rPr>
            </w:pPr>
            <w:r w:rsidRPr="008E6355">
              <w:rPr>
                <w:b/>
                <w:color w:val="FFFFFF"/>
              </w:rPr>
              <w:t>VOICE OVER</w:t>
            </w:r>
          </w:p>
        </w:tc>
        <w:tc>
          <w:tcPr>
            <w:tcW w:w="8930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2C363F"/>
          </w:tcPr>
          <w:p w:rsidR="006B133B" w:rsidRPr="008E6355" w:rsidRDefault="006B133B" w:rsidP="008E6355">
            <w:pPr>
              <w:jc w:val="center"/>
              <w:rPr>
                <w:b/>
                <w:color w:val="FFFFFF"/>
              </w:rPr>
            </w:pPr>
            <w:r w:rsidRPr="008E6355">
              <w:rPr>
                <w:b/>
                <w:color w:val="FFFFFF"/>
              </w:rPr>
              <w:t>INTERVIEWS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2C363F"/>
          </w:tcPr>
          <w:p w:rsidR="006B133B" w:rsidRPr="008E6355" w:rsidRDefault="006B133B" w:rsidP="008E6355">
            <w:pPr>
              <w:jc w:val="center"/>
              <w:rPr>
                <w:b/>
                <w:color w:val="FFFFFF"/>
              </w:rPr>
            </w:pPr>
          </w:p>
        </w:tc>
      </w:tr>
      <w:tr w:rsidR="006B133B" w:rsidTr="008E6355">
        <w:trPr>
          <w:trHeight w:val="512"/>
        </w:trPr>
        <w:tc>
          <w:tcPr>
            <w:tcW w:w="709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FFA100"/>
          </w:tcPr>
          <w:p w:rsidR="006B133B" w:rsidRPr="008E6355" w:rsidRDefault="006B133B" w:rsidP="00153BE1">
            <w:pPr>
              <w:rPr>
                <w:b/>
                <w:color w:val="FFFFFF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FA100"/>
          </w:tcPr>
          <w:p w:rsidR="006B133B" w:rsidRPr="008E6355" w:rsidRDefault="006B133B" w:rsidP="00153BE1">
            <w:pPr>
              <w:rPr>
                <w:b/>
                <w:color w:val="FFFFFF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FA100"/>
          </w:tcPr>
          <w:p w:rsidR="006B133B" w:rsidRPr="008E6355" w:rsidRDefault="006B133B" w:rsidP="008E6355">
            <w:pPr>
              <w:jc w:val="center"/>
              <w:rPr>
                <w:b/>
                <w:color w:val="FFFFFF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FA100"/>
          </w:tcPr>
          <w:p w:rsidR="006B133B" w:rsidRPr="008E6355" w:rsidRDefault="006B133B" w:rsidP="008E6355">
            <w:pPr>
              <w:jc w:val="center"/>
              <w:rPr>
                <w:b/>
                <w:color w:val="FFFFFF"/>
              </w:rPr>
            </w:pPr>
            <w:r w:rsidRPr="008E6355">
              <w:rPr>
                <w:b/>
                <w:color w:val="FFFFFF"/>
              </w:rPr>
              <w:t>Original version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FA100"/>
          </w:tcPr>
          <w:p w:rsidR="006B133B" w:rsidRPr="008E6355" w:rsidRDefault="006B133B" w:rsidP="008E6355">
            <w:pPr>
              <w:jc w:val="center"/>
              <w:rPr>
                <w:b/>
                <w:color w:val="FFFFFF"/>
              </w:rPr>
            </w:pPr>
            <w:r w:rsidRPr="008E6355">
              <w:rPr>
                <w:b/>
                <w:color w:val="FFFFFF"/>
              </w:rPr>
              <w:t>EN translation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FA100"/>
          </w:tcPr>
          <w:p w:rsidR="006B133B" w:rsidRPr="008E6355" w:rsidRDefault="006B133B" w:rsidP="008E6355">
            <w:pPr>
              <w:jc w:val="center"/>
              <w:rPr>
                <w:b/>
                <w:color w:val="FFFFFF"/>
              </w:rPr>
            </w:pPr>
            <w:r w:rsidRPr="008E6355">
              <w:rPr>
                <w:b/>
                <w:color w:val="FFFFFF"/>
              </w:rPr>
              <w:t>original version (SU)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FA100"/>
          </w:tcPr>
          <w:p w:rsidR="006B133B" w:rsidRPr="008E6355" w:rsidRDefault="006B133B" w:rsidP="008E6355">
            <w:pPr>
              <w:jc w:val="center"/>
              <w:rPr>
                <w:b/>
                <w:color w:val="FFFFFF"/>
              </w:rPr>
            </w:pPr>
            <w:r w:rsidRPr="008E6355">
              <w:rPr>
                <w:b/>
                <w:color w:val="FFFFFF"/>
              </w:rPr>
              <w:t xml:space="preserve">literal FR translation 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A100"/>
          </w:tcPr>
          <w:p w:rsidR="006B133B" w:rsidRPr="008E6355" w:rsidRDefault="006B133B" w:rsidP="008E6355">
            <w:pPr>
              <w:jc w:val="center"/>
              <w:rPr>
                <w:b/>
                <w:color w:val="FFFFFF"/>
              </w:rPr>
            </w:pPr>
            <w:r w:rsidRPr="008E6355">
              <w:rPr>
                <w:b/>
                <w:color w:val="FFFFFF"/>
              </w:rPr>
              <w:t>EN adaptation (subtitling)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A100"/>
          </w:tcPr>
          <w:p w:rsidR="006B133B" w:rsidRPr="008E6355" w:rsidRDefault="006B133B" w:rsidP="008E6355">
            <w:pPr>
              <w:jc w:val="center"/>
              <w:rPr>
                <w:b/>
                <w:color w:val="FFFFFF"/>
              </w:rPr>
            </w:pPr>
            <w:r w:rsidRPr="008E6355">
              <w:rPr>
                <w:b/>
                <w:color w:val="FFFFFF"/>
              </w:rPr>
              <w:t>Music / composer</w:t>
            </w:r>
          </w:p>
        </w:tc>
      </w:tr>
      <w:tr w:rsidR="006B133B" w:rsidTr="008E6355">
        <w:tc>
          <w:tcPr>
            <w:tcW w:w="709" w:type="dxa"/>
            <w:tcBorders>
              <w:top w:val="single" w:sz="12" w:space="0" w:color="000000"/>
            </w:tcBorders>
          </w:tcPr>
          <w:p w:rsidR="006B133B" w:rsidRDefault="006B133B" w:rsidP="00153BE1">
            <w:r>
              <w:t>00:01</w:t>
            </w:r>
          </w:p>
        </w:tc>
        <w:tc>
          <w:tcPr>
            <w:tcW w:w="1560" w:type="dxa"/>
            <w:tcBorders>
              <w:top w:val="single" w:sz="12" w:space="0" w:color="000000"/>
            </w:tcBorders>
          </w:tcPr>
          <w:p w:rsidR="006B133B" w:rsidRDefault="006B133B" w:rsidP="00153BE1">
            <w:r>
              <w:t>Titre sur image</w:t>
            </w:r>
          </w:p>
        </w:tc>
        <w:tc>
          <w:tcPr>
            <w:tcW w:w="2126" w:type="dxa"/>
            <w:tcBorders>
              <w:top w:val="single" w:sz="12" w:space="0" w:color="000000"/>
            </w:tcBorders>
          </w:tcPr>
          <w:p w:rsidR="006B133B" w:rsidRDefault="006B133B" w:rsidP="00153BE1">
            <w:r>
              <w:t>Regional policy for real people</w:t>
            </w:r>
          </w:p>
        </w:tc>
        <w:tc>
          <w:tcPr>
            <w:tcW w:w="3544" w:type="dxa"/>
            <w:tcBorders>
              <w:top w:val="single" w:sz="12" w:space="0" w:color="000000"/>
            </w:tcBorders>
            <w:shd w:val="clear" w:color="auto" w:fill="EEECE1"/>
          </w:tcPr>
          <w:p w:rsidR="006B133B" w:rsidRDefault="006B133B" w:rsidP="00153BE1"/>
        </w:tc>
        <w:tc>
          <w:tcPr>
            <w:tcW w:w="3827" w:type="dxa"/>
            <w:tcBorders>
              <w:top w:val="single" w:sz="12" w:space="0" w:color="000000"/>
            </w:tcBorders>
            <w:shd w:val="clear" w:color="auto" w:fill="EEECE1"/>
          </w:tcPr>
          <w:p w:rsidR="006B133B" w:rsidRDefault="006B133B" w:rsidP="00153BE1"/>
        </w:tc>
        <w:tc>
          <w:tcPr>
            <w:tcW w:w="3260" w:type="dxa"/>
            <w:tcBorders>
              <w:top w:val="single" w:sz="12" w:space="0" w:color="000000"/>
            </w:tcBorders>
            <w:shd w:val="clear" w:color="auto" w:fill="EEECE1"/>
          </w:tcPr>
          <w:p w:rsidR="006B133B" w:rsidRDefault="006B133B" w:rsidP="00153BE1"/>
        </w:tc>
        <w:tc>
          <w:tcPr>
            <w:tcW w:w="2835" w:type="dxa"/>
            <w:tcBorders>
              <w:top w:val="single" w:sz="12" w:space="0" w:color="000000"/>
            </w:tcBorders>
            <w:shd w:val="clear" w:color="auto" w:fill="EEECE1"/>
          </w:tcPr>
          <w:p w:rsidR="006B133B" w:rsidRDefault="006B133B" w:rsidP="00153BE1"/>
        </w:tc>
        <w:tc>
          <w:tcPr>
            <w:tcW w:w="2835" w:type="dxa"/>
            <w:tcBorders>
              <w:top w:val="single" w:sz="12" w:space="0" w:color="000000"/>
            </w:tcBorders>
            <w:shd w:val="clear" w:color="auto" w:fill="EEECE1"/>
          </w:tcPr>
          <w:p w:rsidR="006B133B" w:rsidRDefault="006B133B" w:rsidP="00153BE1"/>
        </w:tc>
        <w:tc>
          <w:tcPr>
            <w:tcW w:w="1134" w:type="dxa"/>
            <w:vMerge w:val="restart"/>
            <w:tcBorders>
              <w:top w:val="single" w:sz="12" w:space="0" w:color="000000"/>
            </w:tcBorders>
            <w:shd w:val="clear" w:color="auto" w:fill="FFFFFF"/>
            <w:textDirection w:val="tbRl"/>
          </w:tcPr>
          <w:p w:rsidR="006B133B" w:rsidRDefault="006B133B" w:rsidP="008E6355">
            <w:pPr>
              <w:ind w:left="113"/>
            </w:pPr>
          </w:p>
        </w:tc>
      </w:tr>
      <w:tr w:rsidR="006B133B" w:rsidRPr="006174AE" w:rsidTr="008E6355">
        <w:tc>
          <w:tcPr>
            <w:tcW w:w="709" w:type="dxa"/>
          </w:tcPr>
          <w:p w:rsidR="006B133B" w:rsidRDefault="006B133B" w:rsidP="00153BE1">
            <w:r>
              <w:t>00:04</w:t>
            </w:r>
          </w:p>
        </w:tc>
        <w:tc>
          <w:tcPr>
            <w:tcW w:w="1560" w:type="dxa"/>
          </w:tcPr>
          <w:p w:rsidR="006B133B" w:rsidRDefault="006B133B" w:rsidP="00153BE1">
            <w:r>
              <w:t>Titre sur image</w:t>
            </w:r>
          </w:p>
        </w:tc>
        <w:tc>
          <w:tcPr>
            <w:tcW w:w="2126" w:type="dxa"/>
          </w:tcPr>
          <w:p w:rsidR="006B133B" w:rsidRPr="008E6355" w:rsidRDefault="006B133B" w:rsidP="00153BE1">
            <w:pPr>
              <w:rPr>
                <w:lang w:val="fr-BE"/>
              </w:rPr>
            </w:pPr>
            <w:r w:rsidRPr="008E6355">
              <w:rPr>
                <w:lang w:val="fr-BE"/>
              </w:rPr>
              <w:t>Peter ĎUROŠKA</w:t>
            </w:r>
          </w:p>
          <w:p w:rsidR="006B133B" w:rsidRPr="008E6355" w:rsidRDefault="006B133B" w:rsidP="00153BE1">
            <w:pPr>
              <w:rPr>
                <w:lang w:val="fr-BE"/>
              </w:rPr>
            </w:pPr>
            <w:r w:rsidRPr="008E6355">
              <w:rPr>
                <w:lang w:val="fr-BE"/>
              </w:rPr>
              <w:t>Pêcheur</w:t>
            </w:r>
          </w:p>
        </w:tc>
        <w:tc>
          <w:tcPr>
            <w:tcW w:w="3544" w:type="dxa"/>
          </w:tcPr>
          <w:p w:rsidR="006B133B" w:rsidRPr="008E6355" w:rsidRDefault="006B133B" w:rsidP="00153BE1">
            <w:pPr>
              <w:rPr>
                <w:lang w:val="fr-BE"/>
              </w:rPr>
            </w:pPr>
          </w:p>
        </w:tc>
        <w:tc>
          <w:tcPr>
            <w:tcW w:w="3827" w:type="dxa"/>
          </w:tcPr>
          <w:p w:rsidR="006B133B" w:rsidRPr="008E6355" w:rsidRDefault="006B133B" w:rsidP="00153BE1">
            <w:pPr>
              <w:rPr>
                <w:lang w:val="fr-BE"/>
              </w:rPr>
            </w:pPr>
          </w:p>
        </w:tc>
        <w:tc>
          <w:tcPr>
            <w:tcW w:w="3260" w:type="dxa"/>
            <w:shd w:val="clear" w:color="auto" w:fill="EEECE1"/>
          </w:tcPr>
          <w:p w:rsidR="006B133B" w:rsidRPr="008E6355" w:rsidRDefault="006B133B" w:rsidP="00153BE1">
            <w:pPr>
              <w:rPr>
                <w:lang w:val="fr-BE"/>
              </w:rPr>
            </w:pPr>
          </w:p>
        </w:tc>
        <w:tc>
          <w:tcPr>
            <w:tcW w:w="2835" w:type="dxa"/>
            <w:shd w:val="clear" w:color="auto" w:fill="EEECE1"/>
          </w:tcPr>
          <w:p w:rsidR="006B133B" w:rsidRPr="008E6355" w:rsidRDefault="006B133B" w:rsidP="00A55EF5">
            <w:pPr>
              <w:rPr>
                <w:rFonts w:ascii="Tahoma" w:hAnsi="Tahoma"/>
                <w:i/>
                <w:lang w:val="fr-FR"/>
              </w:rPr>
            </w:pPr>
          </w:p>
        </w:tc>
        <w:tc>
          <w:tcPr>
            <w:tcW w:w="2835" w:type="dxa"/>
            <w:shd w:val="clear" w:color="auto" w:fill="EEECE1"/>
          </w:tcPr>
          <w:p w:rsidR="006B133B" w:rsidRPr="008E6355" w:rsidRDefault="006B133B" w:rsidP="00153BE1">
            <w:pPr>
              <w:rPr>
                <w:lang w:val="fr-BE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B133B" w:rsidRPr="008E6355" w:rsidRDefault="006B133B" w:rsidP="00153BE1">
            <w:pPr>
              <w:rPr>
                <w:lang w:val="fr-BE"/>
              </w:rPr>
            </w:pPr>
          </w:p>
        </w:tc>
      </w:tr>
      <w:tr w:rsidR="006B133B" w:rsidRPr="006174AE" w:rsidTr="008E6355">
        <w:tc>
          <w:tcPr>
            <w:tcW w:w="709" w:type="dxa"/>
          </w:tcPr>
          <w:p w:rsidR="006B133B" w:rsidRDefault="006B133B" w:rsidP="00153BE1"/>
        </w:tc>
        <w:tc>
          <w:tcPr>
            <w:tcW w:w="1560" w:type="dxa"/>
          </w:tcPr>
          <w:p w:rsidR="006B133B" w:rsidRDefault="006B133B" w:rsidP="00153BE1"/>
        </w:tc>
        <w:tc>
          <w:tcPr>
            <w:tcW w:w="2126" w:type="dxa"/>
          </w:tcPr>
          <w:p w:rsidR="006B133B" w:rsidRPr="008E6355" w:rsidRDefault="006B133B" w:rsidP="00153BE1">
            <w:pPr>
              <w:rPr>
                <w:lang w:val="fr-BE"/>
              </w:rPr>
            </w:pPr>
          </w:p>
        </w:tc>
        <w:tc>
          <w:tcPr>
            <w:tcW w:w="3544" w:type="dxa"/>
          </w:tcPr>
          <w:p w:rsidR="006B133B" w:rsidRPr="008E6355" w:rsidRDefault="006B133B" w:rsidP="00153BE1">
            <w:pPr>
              <w:rPr>
                <w:lang w:val="fr-BE"/>
              </w:rPr>
            </w:pPr>
          </w:p>
        </w:tc>
        <w:tc>
          <w:tcPr>
            <w:tcW w:w="3827" w:type="dxa"/>
          </w:tcPr>
          <w:p w:rsidR="006B133B" w:rsidRPr="008E6355" w:rsidRDefault="006B133B" w:rsidP="00153BE1">
            <w:pPr>
              <w:rPr>
                <w:lang w:val="fr-BE"/>
              </w:rPr>
            </w:pPr>
          </w:p>
        </w:tc>
        <w:tc>
          <w:tcPr>
            <w:tcW w:w="3260" w:type="dxa"/>
            <w:shd w:val="clear" w:color="auto" w:fill="EEECE1"/>
          </w:tcPr>
          <w:p w:rsidR="006B133B" w:rsidRPr="008E6355" w:rsidRDefault="006B133B" w:rsidP="00153BE1">
            <w:pPr>
              <w:rPr>
                <w:lang w:val="fr-BE"/>
              </w:rPr>
            </w:pPr>
          </w:p>
        </w:tc>
        <w:tc>
          <w:tcPr>
            <w:tcW w:w="2835" w:type="dxa"/>
            <w:shd w:val="clear" w:color="auto" w:fill="EEECE1"/>
          </w:tcPr>
          <w:p w:rsidR="006B133B" w:rsidRPr="008E6355" w:rsidRDefault="006B133B" w:rsidP="00A55EF5">
            <w:pPr>
              <w:rPr>
                <w:rFonts w:ascii="Tahoma" w:hAnsi="Tahoma"/>
                <w:lang w:val="fr-FR"/>
              </w:rPr>
            </w:pPr>
            <w:r w:rsidRPr="008E6355">
              <w:rPr>
                <w:rFonts w:ascii="Tahoma" w:hAnsi="Tahoma"/>
                <w:lang w:val="fr-FR"/>
              </w:rPr>
              <w:t xml:space="preserve">Je m’appelle Peter ĎUROŠKA, et je pêche le poisson dans cette région depuis 40 ans. </w:t>
            </w:r>
          </w:p>
          <w:p w:rsidR="006B133B" w:rsidRPr="008E6355" w:rsidRDefault="006B133B" w:rsidP="00153BE1">
            <w:pPr>
              <w:rPr>
                <w:lang w:val="fr-FR"/>
              </w:rPr>
            </w:pPr>
          </w:p>
        </w:tc>
        <w:tc>
          <w:tcPr>
            <w:tcW w:w="2835" w:type="dxa"/>
            <w:shd w:val="clear" w:color="auto" w:fill="EEECE1"/>
          </w:tcPr>
          <w:p w:rsidR="006B133B" w:rsidRPr="008E6355" w:rsidRDefault="006B133B" w:rsidP="00153BE1">
            <w:pPr>
              <w:rPr>
                <w:lang w:val="fr-BE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B133B" w:rsidRPr="008E6355" w:rsidRDefault="006B133B" w:rsidP="00153BE1">
            <w:pPr>
              <w:rPr>
                <w:lang w:val="fr-BE"/>
              </w:rPr>
            </w:pPr>
          </w:p>
        </w:tc>
      </w:tr>
      <w:tr w:rsidR="006B133B" w:rsidRPr="00BB4410" w:rsidTr="008E6355">
        <w:trPr>
          <w:trHeight w:val="258"/>
        </w:trPr>
        <w:tc>
          <w:tcPr>
            <w:tcW w:w="709" w:type="dxa"/>
            <w:vMerge w:val="restart"/>
          </w:tcPr>
          <w:p w:rsidR="006B133B" w:rsidRPr="008E6355" w:rsidRDefault="006B133B" w:rsidP="00153BE1">
            <w:pPr>
              <w:rPr>
                <w:lang w:val="fr-BE"/>
              </w:rPr>
            </w:pPr>
          </w:p>
        </w:tc>
        <w:tc>
          <w:tcPr>
            <w:tcW w:w="1560" w:type="dxa"/>
            <w:vMerge w:val="restart"/>
          </w:tcPr>
          <w:p w:rsidR="006B133B" w:rsidRPr="008E6355" w:rsidRDefault="006B133B" w:rsidP="00153BE1">
            <w:pPr>
              <w:rPr>
                <w:lang w:val="en-US"/>
              </w:rPr>
            </w:pPr>
          </w:p>
        </w:tc>
        <w:tc>
          <w:tcPr>
            <w:tcW w:w="2126" w:type="dxa"/>
            <w:vMerge w:val="restart"/>
          </w:tcPr>
          <w:p w:rsidR="006B133B" w:rsidRPr="008E6355" w:rsidRDefault="006B133B" w:rsidP="00153BE1">
            <w:pPr>
              <w:rPr>
                <w:lang w:val="en-US"/>
              </w:rPr>
            </w:pPr>
          </w:p>
        </w:tc>
        <w:tc>
          <w:tcPr>
            <w:tcW w:w="3544" w:type="dxa"/>
            <w:vMerge w:val="restart"/>
            <w:shd w:val="clear" w:color="auto" w:fill="EEECE1"/>
          </w:tcPr>
          <w:p w:rsidR="006B133B" w:rsidRPr="008E6355" w:rsidRDefault="006B133B" w:rsidP="00153BE1">
            <w:pPr>
              <w:rPr>
                <w:lang w:val="en-US"/>
              </w:rPr>
            </w:pPr>
          </w:p>
        </w:tc>
        <w:tc>
          <w:tcPr>
            <w:tcW w:w="3827" w:type="dxa"/>
            <w:vMerge w:val="restart"/>
            <w:shd w:val="clear" w:color="auto" w:fill="EEECE1"/>
          </w:tcPr>
          <w:p w:rsidR="006B133B" w:rsidRPr="008E6355" w:rsidRDefault="006B133B" w:rsidP="00153BE1">
            <w:pPr>
              <w:rPr>
                <w:lang w:val="en-US"/>
              </w:rPr>
            </w:pPr>
          </w:p>
        </w:tc>
        <w:tc>
          <w:tcPr>
            <w:tcW w:w="3260" w:type="dxa"/>
          </w:tcPr>
          <w:p w:rsidR="006B133B" w:rsidRPr="008E6355" w:rsidRDefault="006B133B" w:rsidP="00153BE1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6B133B" w:rsidRPr="008E6355" w:rsidRDefault="006B133B" w:rsidP="00A55EF5">
            <w:pPr>
              <w:rPr>
                <w:rFonts w:ascii="Tahoma" w:hAnsi="Tahoma"/>
                <w:lang w:val="fr-FR"/>
              </w:rPr>
            </w:pPr>
            <w:r w:rsidRPr="008E6355">
              <w:rPr>
                <w:rFonts w:ascii="Tahoma" w:hAnsi="Tahoma"/>
                <w:lang w:val="fr-FR"/>
              </w:rPr>
              <w:t>Je me souviens de la période ou les rivières étaient colorées à cause du déchargement des eaux usées.</w:t>
            </w:r>
          </w:p>
          <w:p w:rsidR="006B133B" w:rsidRPr="008E6355" w:rsidRDefault="006B133B" w:rsidP="00153BE1">
            <w:pPr>
              <w:rPr>
                <w:lang w:val="fr-FR"/>
              </w:rPr>
            </w:pPr>
          </w:p>
        </w:tc>
        <w:tc>
          <w:tcPr>
            <w:tcW w:w="2835" w:type="dxa"/>
          </w:tcPr>
          <w:p w:rsidR="006B133B" w:rsidRPr="008E6355" w:rsidRDefault="006B133B" w:rsidP="00153BE1">
            <w:pPr>
              <w:rPr>
                <w:lang w:val="en-US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B133B" w:rsidRPr="008E6355" w:rsidRDefault="006B133B" w:rsidP="00153BE1">
            <w:pPr>
              <w:rPr>
                <w:lang w:val="en-US"/>
              </w:rPr>
            </w:pPr>
          </w:p>
        </w:tc>
      </w:tr>
      <w:tr w:rsidR="006B133B" w:rsidRPr="00BB4410" w:rsidTr="008E6355">
        <w:trPr>
          <w:trHeight w:val="256"/>
        </w:trPr>
        <w:tc>
          <w:tcPr>
            <w:tcW w:w="709" w:type="dxa"/>
            <w:vMerge/>
          </w:tcPr>
          <w:p w:rsidR="006B133B" w:rsidRPr="008E6355" w:rsidRDefault="006B133B" w:rsidP="00153BE1">
            <w:pPr>
              <w:rPr>
                <w:lang w:val="fr-BE"/>
              </w:rPr>
            </w:pPr>
          </w:p>
        </w:tc>
        <w:tc>
          <w:tcPr>
            <w:tcW w:w="1560" w:type="dxa"/>
            <w:vMerge/>
          </w:tcPr>
          <w:p w:rsidR="006B133B" w:rsidRPr="008E6355" w:rsidRDefault="006B133B" w:rsidP="00153BE1">
            <w:pPr>
              <w:rPr>
                <w:lang w:val="en-US"/>
              </w:rPr>
            </w:pPr>
          </w:p>
        </w:tc>
        <w:tc>
          <w:tcPr>
            <w:tcW w:w="2126" w:type="dxa"/>
            <w:vMerge/>
          </w:tcPr>
          <w:p w:rsidR="006B133B" w:rsidRPr="008E6355" w:rsidRDefault="006B133B" w:rsidP="00153BE1">
            <w:pPr>
              <w:rPr>
                <w:lang w:val="en-US"/>
              </w:rPr>
            </w:pPr>
          </w:p>
        </w:tc>
        <w:tc>
          <w:tcPr>
            <w:tcW w:w="3544" w:type="dxa"/>
            <w:vMerge/>
            <w:shd w:val="clear" w:color="auto" w:fill="EEECE1"/>
          </w:tcPr>
          <w:p w:rsidR="006B133B" w:rsidRPr="008E6355" w:rsidRDefault="006B133B" w:rsidP="00153BE1">
            <w:pPr>
              <w:rPr>
                <w:lang w:val="en-US"/>
              </w:rPr>
            </w:pPr>
          </w:p>
        </w:tc>
        <w:tc>
          <w:tcPr>
            <w:tcW w:w="3827" w:type="dxa"/>
            <w:vMerge/>
            <w:shd w:val="clear" w:color="auto" w:fill="EEECE1"/>
          </w:tcPr>
          <w:p w:rsidR="006B133B" w:rsidRPr="008E6355" w:rsidRDefault="006B133B" w:rsidP="00153BE1">
            <w:pPr>
              <w:rPr>
                <w:lang w:val="en-US"/>
              </w:rPr>
            </w:pPr>
          </w:p>
        </w:tc>
        <w:tc>
          <w:tcPr>
            <w:tcW w:w="3260" w:type="dxa"/>
          </w:tcPr>
          <w:p w:rsidR="006B133B" w:rsidRPr="008E6355" w:rsidRDefault="006B133B" w:rsidP="00153BE1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6B133B" w:rsidRPr="008E6355" w:rsidRDefault="006B133B" w:rsidP="00A55EF5">
            <w:pPr>
              <w:rPr>
                <w:rFonts w:ascii="Tahoma" w:hAnsi="Tahoma" w:cs="ArialMT"/>
                <w:szCs w:val="32"/>
                <w:u w:color="6696AE"/>
                <w:lang w:val="fr-FR"/>
              </w:rPr>
            </w:pPr>
            <w:r w:rsidRPr="008E6355">
              <w:rPr>
                <w:rFonts w:ascii="Tahoma" w:hAnsi="Tahoma" w:cs="ArialMT"/>
                <w:szCs w:val="32"/>
                <w:u w:color="6696AE"/>
                <w:lang w:val="fr-FR"/>
              </w:rPr>
              <w:t>Bien qu’il y avait des poissons dans les rivières, ils étaient très contaminés et on ne pouvait pas les manger.</w:t>
            </w:r>
          </w:p>
          <w:p w:rsidR="006B133B" w:rsidRPr="008E6355" w:rsidRDefault="006B133B" w:rsidP="00153BE1">
            <w:pPr>
              <w:rPr>
                <w:lang w:val="fr-FR"/>
              </w:rPr>
            </w:pPr>
          </w:p>
        </w:tc>
        <w:tc>
          <w:tcPr>
            <w:tcW w:w="2835" w:type="dxa"/>
          </w:tcPr>
          <w:p w:rsidR="006B133B" w:rsidRPr="008E6355" w:rsidRDefault="006B133B" w:rsidP="00153BE1">
            <w:pPr>
              <w:rPr>
                <w:lang w:val="en-US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B133B" w:rsidRPr="008E6355" w:rsidRDefault="006B133B" w:rsidP="00153BE1">
            <w:pPr>
              <w:rPr>
                <w:lang w:val="en-US"/>
              </w:rPr>
            </w:pPr>
          </w:p>
        </w:tc>
      </w:tr>
      <w:tr w:rsidR="006B133B" w:rsidRPr="00BB4410" w:rsidTr="008E6355">
        <w:trPr>
          <w:trHeight w:val="256"/>
        </w:trPr>
        <w:tc>
          <w:tcPr>
            <w:tcW w:w="709" w:type="dxa"/>
            <w:vMerge/>
          </w:tcPr>
          <w:p w:rsidR="006B133B" w:rsidRPr="008E6355" w:rsidRDefault="006B133B" w:rsidP="00153BE1">
            <w:pPr>
              <w:rPr>
                <w:lang w:val="fr-BE"/>
              </w:rPr>
            </w:pPr>
          </w:p>
        </w:tc>
        <w:tc>
          <w:tcPr>
            <w:tcW w:w="1560" w:type="dxa"/>
            <w:vMerge/>
          </w:tcPr>
          <w:p w:rsidR="006B133B" w:rsidRPr="008E6355" w:rsidRDefault="006B133B" w:rsidP="00153BE1">
            <w:pPr>
              <w:rPr>
                <w:lang w:val="en-US"/>
              </w:rPr>
            </w:pPr>
          </w:p>
        </w:tc>
        <w:tc>
          <w:tcPr>
            <w:tcW w:w="2126" w:type="dxa"/>
            <w:vMerge/>
          </w:tcPr>
          <w:p w:rsidR="006B133B" w:rsidRPr="008E6355" w:rsidRDefault="006B133B" w:rsidP="00153BE1">
            <w:pPr>
              <w:rPr>
                <w:lang w:val="en-US"/>
              </w:rPr>
            </w:pPr>
          </w:p>
        </w:tc>
        <w:tc>
          <w:tcPr>
            <w:tcW w:w="3544" w:type="dxa"/>
            <w:vMerge/>
            <w:shd w:val="clear" w:color="auto" w:fill="EEECE1"/>
          </w:tcPr>
          <w:p w:rsidR="006B133B" w:rsidRPr="008E6355" w:rsidRDefault="006B133B" w:rsidP="00153BE1">
            <w:pPr>
              <w:rPr>
                <w:lang w:val="en-US"/>
              </w:rPr>
            </w:pPr>
          </w:p>
        </w:tc>
        <w:tc>
          <w:tcPr>
            <w:tcW w:w="3827" w:type="dxa"/>
            <w:vMerge/>
            <w:shd w:val="clear" w:color="auto" w:fill="EEECE1"/>
          </w:tcPr>
          <w:p w:rsidR="006B133B" w:rsidRPr="008E6355" w:rsidRDefault="006B133B" w:rsidP="00153BE1">
            <w:pPr>
              <w:rPr>
                <w:lang w:val="en-US"/>
              </w:rPr>
            </w:pPr>
          </w:p>
        </w:tc>
        <w:tc>
          <w:tcPr>
            <w:tcW w:w="3260" w:type="dxa"/>
          </w:tcPr>
          <w:p w:rsidR="006B133B" w:rsidRPr="008E6355" w:rsidRDefault="006B133B" w:rsidP="00153BE1">
            <w:pPr>
              <w:rPr>
                <w:lang w:val="en-US"/>
              </w:rPr>
            </w:pPr>
          </w:p>
        </w:tc>
        <w:tc>
          <w:tcPr>
            <w:tcW w:w="2835" w:type="dxa"/>
          </w:tcPr>
          <w:p w:rsidR="006B133B" w:rsidRPr="008E6355" w:rsidRDefault="006B133B" w:rsidP="00A55EF5">
            <w:pPr>
              <w:rPr>
                <w:rFonts w:ascii="Tahoma" w:hAnsi="Tahoma"/>
                <w:lang w:val="fr-FR"/>
              </w:rPr>
            </w:pPr>
            <w:r w:rsidRPr="008E6355">
              <w:rPr>
                <w:rFonts w:ascii="Tahoma" w:hAnsi="Tahoma"/>
                <w:lang w:val="fr-FR"/>
              </w:rPr>
              <w:t>Maintenant grâce à L’union Européenne, depuis que les canalisations ont été construites, les eaux sont traitées, les rivières sont pures à nouveau.</w:t>
            </w:r>
          </w:p>
          <w:p w:rsidR="006B133B" w:rsidRPr="008E6355" w:rsidRDefault="006B133B" w:rsidP="00153BE1">
            <w:pPr>
              <w:rPr>
                <w:lang w:val="fr-FR"/>
              </w:rPr>
            </w:pPr>
          </w:p>
        </w:tc>
        <w:tc>
          <w:tcPr>
            <w:tcW w:w="2835" w:type="dxa"/>
          </w:tcPr>
          <w:p w:rsidR="006B133B" w:rsidRPr="008E6355" w:rsidRDefault="006B133B" w:rsidP="00153BE1">
            <w:pPr>
              <w:rPr>
                <w:lang w:val="en-US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B133B" w:rsidRPr="008E6355" w:rsidRDefault="006B133B" w:rsidP="00153BE1">
            <w:pPr>
              <w:rPr>
                <w:lang w:val="en-US"/>
              </w:rPr>
            </w:pPr>
          </w:p>
        </w:tc>
      </w:tr>
      <w:tr w:rsidR="006B133B" w:rsidRPr="006174AE" w:rsidTr="008E6355">
        <w:tc>
          <w:tcPr>
            <w:tcW w:w="709" w:type="dxa"/>
          </w:tcPr>
          <w:p w:rsidR="006B133B" w:rsidRPr="008E6355" w:rsidRDefault="006B133B" w:rsidP="00153BE1">
            <w:pPr>
              <w:rPr>
                <w:lang w:val="en-US"/>
              </w:rPr>
            </w:pPr>
          </w:p>
        </w:tc>
        <w:tc>
          <w:tcPr>
            <w:tcW w:w="1560" w:type="dxa"/>
          </w:tcPr>
          <w:p w:rsidR="006B133B" w:rsidRPr="008E6355" w:rsidRDefault="006B133B" w:rsidP="00153BE1">
            <w:pPr>
              <w:rPr>
                <w:lang w:val="en-US"/>
              </w:rPr>
            </w:pPr>
          </w:p>
        </w:tc>
        <w:tc>
          <w:tcPr>
            <w:tcW w:w="2126" w:type="dxa"/>
          </w:tcPr>
          <w:p w:rsidR="006B133B" w:rsidRPr="008E6355" w:rsidRDefault="006B133B" w:rsidP="00153BE1">
            <w:pPr>
              <w:rPr>
                <w:lang w:val="en-US"/>
              </w:rPr>
            </w:pPr>
          </w:p>
        </w:tc>
        <w:tc>
          <w:tcPr>
            <w:tcW w:w="3544" w:type="dxa"/>
          </w:tcPr>
          <w:p w:rsidR="006B133B" w:rsidRPr="008E6355" w:rsidRDefault="006B133B" w:rsidP="00153BE1">
            <w:pPr>
              <w:rPr>
                <w:lang w:val="fr-BE"/>
              </w:rPr>
            </w:pPr>
            <w:r w:rsidRPr="008E6355">
              <w:rPr>
                <w:lang w:val="fr-BE"/>
              </w:rPr>
              <w:t xml:space="preserve"> </w:t>
            </w:r>
          </w:p>
        </w:tc>
        <w:tc>
          <w:tcPr>
            <w:tcW w:w="3827" w:type="dxa"/>
          </w:tcPr>
          <w:p w:rsidR="006B133B" w:rsidRPr="008E6355" w:rsidRDefault="006B133B" w:rsidP="00153BE1">
            <w:pPr>
              <w:rPr>
                <w:lang w:val="fr-BE"/>
              </w:rPr>
            </w:pPr>
          </w:p>
        </w:tc>
        <w:tc>
          <w:tcPr>
            <w:tcW w:w="3260" w:type="dxa"/>
            <w:shd w:val="clear" w:color="auto" w:fill="EEECE1"/>
          </w:tcPr>
          <w:p w:rsidR="006B133B" w:rsidRPr="008E6355" w:rsidRDefault="006B133B" w:rsidP="00153BE1">
            <w:pPr>
              <w:rPr>
                <w:lang w:val="fr-BE"/>
              </w:rPr>
            </w:pPr>
          </w:p>
        </w:tc>
        <w:tc>
          <w:tcPr>
            <w:tcW w:w="2835" w:type="dxa"/>
            <w:shd w:val="clear" w:color="auto" w:fill="EEECE1"/>
          </w:tcPr>
          <w:p w:rsidR="006B133B" w:rsidRPr="008E6355" w:rsidRDefault="006B133B" w:rsidP="00A55EF5">
            <w:pPr>
              <w:rPr>
                <w:rFonts w:ascii="Tahoma" w:hAnsi="Tahoma" w:cs="ArialMT"/>
                <w:szCs w:val="32"/>
                <w:u w:color="6696AE"/>
                <w:lang w:val="fr-FR"/>
              </w:rPr>
            </w:pPr>
            <w:r w:rsidRPr="008E6355">
              <w:rPr>
                <w:rFonts w:ascii="Tahoma" w:hAnsi="Tahoma" w:cs="ArialMT"/>
                <w:szCs w:val="32"/>
                <w:u w:color="6696AE"/>
                <w:lang w:val="fr-FR"/>
              </w:rPr>
              <w:t>La rivière Poprad est devenue à nouveau très pure. Elle fait partie des eaux les plus pures de Slovaquie, ce qui encourage le développement du tourisme et l’environnement des habitants s’améliore beaucoup.</w:t>
            </w:r>
          </w:p>
          <w:p w:rsidR="006B133B" w:rsidRPr="008E6355" w:rsidRDefault="006B133B" w:rsidP="00153BE1">
            <w:pPr>
              <w:rPr>
                <w:lang w:val="fr-FR"/>
              </w:rPr>
            </w:pPr>
          </w:p>
        </w:tc>
        <w:tc>
          <w:tcPr>
            <w:tcW w:w="2835" w:type="dxa"/>
            <w:shd w:val="clear" w:color="auto" w:fill="EEECE1"/>
          </w:tcPr>
          <w:p w:rsidR="006B133B" w:rsidRPr="008E6355" w:rsidRDefault="006B133B" w:rsidP="00153BE1">
            <w:pPr>
              <w:rPr>
                <w:lang w:val="fr-BE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B133B" w:rsidRPr="008E6355" w:rsidRDefault="006B133B" w:rsidP="00153BE1">
            <w:pPr>
              <w:rPr>
                <w:lang w:val="fr-BE"/>
              </w:rPr>
            </w:pPr>
          </w:p>
        </w:tc>
      </w:tr>
      <w:tr w:rsidR="006B133B" w:rsidRPr="00C52B3C" w:rsidTr="008E6355">
        <w:trPr>
          <w:trHeight w:val="385"/>
        </w:trPr>
        <w:tc>
          <w:tcPr>
            <w:tcW w:w="709" w:type="dxa"/>
            <w:vMerge w:val="restart"/>
          </w:tcPr>
          <w:p w:rsidR="006B133B" w:rsidRPr="008E6355" w:rsidRDefault="006B133B" w:rsidP="00153BE1">
            <w:pPr>
              <w:rPr>
                <w:lang w:val="fr-BE"/>
              </w:rPr>
            </w:pPr>
            <w:r w:rsidRPr="008E6355">
              <w:rPr>
                <w:lang w:val="fr-BE"/>
              </w:rPr>
              <w:t>1 :00</w:t>
            </w:r>
          </w:p>
        </w:tc>
        <w:tc>
          <w:tcPr>
            <w:tcW w:w="1560" w:type="dxa"/>
            <w:vMerge w:val="restart"/>
          </w:tcPr>
          <w:p w:rsidR="006B133B" w:rsidRPr="008E6355" w:rsidRDefault="006B133B" w:rsidP="00153BE1">
            <w:pPr>
              <w:rPr>
                <w:lang w:val="fr-BE"/>
              </w:rPr>
            </w:pPr>
            <w:r w:rsidRPr="008E6355">
              <w:rPr>
                <w:lang w:val="fr-BE"/>
              </w:rPr>
              <w:t>Titre sur image</w:t>
            </w:r>
          </w:p>
        </w:tc>
        <w:tc>
          <w:tcPr>
            <w:tcW w:w="2126" w:type="dxa"/>
            <w:vMerge w:val="restart"/>
          </w:tcPr>
          <w:p w:rsidR="006B133B" w:rsidRPr="008E6355" w:rsidRDefault="006B133B" w:rsidP="008E6355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MT"/>
                <w:szCs w:val="26"/>
              </w:rPr>
            </w:pPr>
            <w:r w:rsidRPr="008E6355">
              <w:rPr>
                <w:rFonts w:ascii="Calibri" w:hAnsi="Calibri" w:cs="ArialMT"/>
                <w:szCs w:val="26"/>
              </w:rPr>
              <w:t>THE EUROPEAN REGIONAL DEVELOPMENT FUND</w:t>
            </w:r>
          </w:p>
          <w:p w:rsidR="006B133B" w:rsidRPr="008E6355" w:rsidRDefault="006B133B" w:rsidP="008E6355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Monaco"/>
                <w:szCs w:val="18"/>
                <w:lang w:val="en-US"/>
              </w:rPr>
            </w:pPr>
            <w:r w:rsidRPr="008E6355">
              <w:rPr>
                <w:rFonts w:ascii="Calibri" w:hAnsi="Calibri" w:cs="Monaco"/>
                <w:szCs w:val="18"/>
                <w:lang w:val="en-US"/>
              </w:rPr>
              <w:t>IMPROVING WATER QUALITY</w:t>
            </w:r>
          </w:p>
          <w:p w:rsidR="006B133B" w:rsidRPr="008E6355" w:rsidRDefault="006B133B" w:rsidP="006976FE">
            <w:pPr>
              <w:rPr>
                <w:rFonts w:ascii="Calibri" w:hAnsi="Calibri" w:cs="Monaco"/>
                <w:szCs w:val="18"/>
                <w:lang w:val="en-US"/>
              </w:rPr>
            </w:pPr>
            <w:r w:rsidRPr="008E6355">
              <w:rPr>
                <w:rFonts w:ascii="Calibri" w:hAnsi="Calibri" w:cs="Monaco"/>
                <w:szCs w:val="18"/>
                <w:lang w:val="en-US"/>
              </w:rPr>
              <w:t>IN THE TATRAS REGION, SLOVAKIA</w:t>
            </w:r>
          </w:p>
          <w:p w:rsidR="006B133B" w:rsidRPr="008E6355" w:rsidRDefault="006B133B" w:rsidP="006976FE">
            <w:pPr>
              <w:rPr>
                <w:rFonts w:ascii="Calibri" w:hAnsi="Calibri" w:cs="Monaco"/>
                <w:szCs w:val="18"/>
                <w:lang w:val="en-US"/>
              </w:rPr>
            </w:pPr>
          </w:p>
          <w:p w:rsidR="006B133B" w:rsidRPr="008E6355" w:rsidRDefault="006B133B" w:rsidP="008E6355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MT"/>
                <w:szCs w:val="26"/>
              </w:rPr>
            </w:pPr>
            <w:r w:rsidRPr="008E6355">
              <w:rPr>
                <w:rFonts w:ascii="Calibri" w:hAnsi="Calibri" w:cs="ArialMT"/>
                <w:szCs w:val="26"/>
              </w:rPr>
              <w:t>REGIONAL POLICY IS WORKING EVERY DAY</w:t>
            </w:r>
          </w:p>
          <w:p w:rsidR="006B133B" w:rsidRPr="008E6355" w:rsidRDefault="006B133B" w:rsidP="006976FE">
            <w:pPr>
              <w:rPr>
                <w:rFonts w:ascii="Calibri" w:hAnsi="Calibri" w:cs="Monaco"/>
                <w:szCs w:val="18"/>
                <w:lang w:val="en-US"/>
              </w:rPr>
            </w:pPr>
            <w:r w:rsidRPr="008E6355">
              <w:rPr>
                <w:rFonts w:ascii="Calibri" w:hAnsi="Calibri" w:cs="ArialMT"/>
                <w:szCs w:val="26"/>
              </w:rPr>
              <w:t xml:space="preserve">FOR PEOPLE LIKE </w:t>
            </w:r>
            <w:r w:rsidRPr="008E6355">
              <w:rPr>
                <w:rFonts w:ascii="Calibri" w:hAnsi="Calibri" w:cs="Monaco"/>
                <w:szCs w:val="18"/>
                <w:lang w:val="en-US"/>
              </w:rPr>
              <w:t>PETER</w:t>
            </w:r>
          </w:p>
          <w:p w:rsidR="006B133B" w:rsidRPr="008E6355" w:rsidRDefault="006B133B" w:rsidP="006D73C2">
            <w:pPr>
              <w:rPr>
                <w:lang w:val="fr-BE"/>
              </w:rPr>
            </w:pPr>
          </w:p>
        </w:tc>
        <w:tc>
          <w:tcPr>
            <w:tcW w:w="3544" w:type="dxa"/>
            <w:vMerge w:val="restart"/>
            <w:shd w:val="clear" w:color="auto" w:fill="EEECE1"/>
          </w:tcPr>
          <w:p w:rsidR="006B133B" w:rsidRPr="008E6355" w:rsidRDefault="006B133B" w:rsidP="00153BE1">
            <w:pPr>
              <w:rPr>
                <w:lang w:val="fr-BE"/>
              </w:rPr>
            </w:pPr>
          </w:p>
        </w:tc>
        <w:tc>
          <w:tcPr>
            <w:tcW w:w="3827" w:type="dxa"/>
            <w:vMerge w:val="restart"/>
            <w:shd w:val="clear" w:color="auto" w:fill="EEECE1"/>
          </w:tcPr>
          <w:p w:rsidR="006B133B" w:rsidRPr="008E6355" w:rsidRDefault="006B133B" w:rsidP="00153BE1">
            <w:pPr>
              <w:rPr>
                <w:lang w:val="fr-BE"/>
              </w:rPr>
            </w:pPr>
          </w:p>
        </w:tc>
        <w:tc>
          <w:tcPr>
            <w:tcW w:w="3260" w:type="dxa"/>
          </w:tcPr>
          <w:p w:rsidR="006B133B" w:rsidRPr="008E6355" w:rsidRDefault="006B133B" w:rsidP="00153BE1">
            <w:pPr>
              <w:rPr>
                <w:lang w:val="sv-SE"/>
              </w:rPr>
            </w:pPr>
          </w:p>
        </w:tc>
        <w:tc>
          <w:tcPr>
            <w:tcW w:w="2835" w:type="dxa"/>
          </w:tcPr>
          <w:p w:rsidR="006B133B" w:rsidRPr="00C52B3C" w:rsidRDefault="006B133B" w:rsidP="00153BE1"/>
        </w:tc>
        <w:tc>
          <w:tcPr>
            <w:tcW w:w="2835" w:type="dxa"/>
          </w:tcPr>
          <w:p w:rsidR="006B133B" w:rsidRPr="008E6355" w:rsidRDefault="006B133B" w:rsidP="00153BE1">
            <w:pPr>
              <w:rPr>
                <w:lang w:val="en-US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B133B" w:rsidRPr="008E6355" w:rsidRDefault="006B133B" w:rsidP="00153BE1">
            <w:pPr>
              <w:rPr>
                <w:lang w:val="en-US"/>
              </w:rPr>
            </w:pPr>
          </w:p>
        </w:tc>
      </w:tr>
      <w:tr w:rsidR="006B133B" w:rsidRPr="00C52B3C" w:rsidTr="008E6355">
        <w:trPr>
          <w:trHeight w:val="385"/>
        </w:trPr>
        <w:tc>
          <w:tcPr>
            <w:tcW w:w="709" w:type="dxa"/>
            <w:vMerge/>
          </w:tcPr>
          <w:p w:rsidR="006B133B" w:rsidRPr="008E6355" w:rsidRDefault="006B133B" w:rsidP="00153BE1">
            <w:pPr>
              <w:rPr>
                <w:lang w:val="fr-BE"/>
              </w:rPr>
            </w:pPr>
          </w:p>
        </w:tc>
        <w:tc>
          <w:tcPr>
            <w:tcW w:w="1560" w:type="dxa"/>
            <w:vMerge/>
          </w:tcPr>
          <w:p w:rsidR="006B133B" w:rsidRPr="008E6355" w:rsidRDefault="006B133B" w:rsidP="00153BE1">
            <w:pPr>
              <w:rPr>
                <w:lang w:val="fr-BE"/>
              </w:rPr>
            </w:pPr>
          </w:p>
        </w:tc>
        <w:tc>
          <w:tcPr>
            <w:tcW w:w="2126" w:type="dxa"/>
            <w:vMerge/>
          </w:tcPr>
          <w:p w:rsidR="006B133B" w:rsidRPr="008E6355" w:rsidRDefault="006B133B" w:rsidP="00153BE1">
            <w:pPr>
              <w:rPr>
                <w:lang w:val="fr-BE"/>
              </w:rPr>
            </w:pPr>
          </w:p>
        </w:tc>
        <w:tc>
          <w:tcPr>
            <w:tcW w:w="3544" w:type="dxa"/>
            <w:vMerge/>
            <w:shd w:val="clear" w:color="auto" w:fill="EEECE1"/>
          </w:tcPr>
          <w:p w:rsidR="006B133B" w:rsidRPr="008E6355" w:rsidRDefault="006B133B" w:rsidP="00153BE1">
            <w:pPr>
              <w:rPr>
                <w:lang w:val="fr-BE"/>
              </w:rPr>
            </w:pPr>
          </w:p>
        </w:tc>
        <w:tc>
          <w:tcPr>
            <w:tcW w:w="3827" w:type="dxa"/>
            <w:vMerge/>
            <w:shd w:val="clear" w:color="auto" w:fill="EEECE1"/>
          </w:tcPr>
          <w:p w:rsidR="006B133B" w:rsidRPr="008E6355" w:rsidRDefault="006B133B" w:rsidP="00153BE1">
            <w:pPr>
              <w:rPr>
                <w:lang w:val="fr-BE"/>
              </w:rPr>
            </w:pPr>
          </w:p>
        </w:tc>
        <w:tc>
          <w:tcPr>
            <w:tcW w:w="3260" w:type="dxa"/>
          </w:tcPr>
          <w:p w:rsidR="006B133B" w:rsidRPr="008E6355" w:rsidRDefault="006B133B" w:rsidP="00153BE1">
            <w:pPr>
              <w:rPr>
                <w:lang w:val="sv-SE"/>
              </w:rPr>
            </w:pPr>
          </w:p>
        </w:tc>
        <w:tc>
          <w:tcPr>
            <w:tcW w:w="2835" w:type="dxa"/>
          </w:tcPr>
          <w:p w:rsidR="006B133B" w:rsidRPr="00C52B3C" w:rsidRDefault="006B133B" w:rsidP="00153BE1"/>
        </w:tc>
        <w:tc>
          <w:tcPr>
            <w:tcW w:w="2835" w:type="dxa"/>
          </w:tcPr>
          <w:p w:rsidR="006B133B" w:rsidRPr="008E6355" w:rsidRDefault="006B133B" w:rsidP="00153BE1">
            <w:pPr>
              <w:rPr>
                <w:lang w:val="en-US"/>
              </w:rPr>
            </w:pPr>
          </w:p>
        </w:tc>
        <w:tc>
          <w:tcPr>
            <w:tcW w:w="1134" w:type="dxa"/>
            <w:shd w:val="clear" w:color="auto" w:fill="FFFFFF"/>
            <w:textDirection w:val="tbRl"/>
          </w:tcPr>
          <w:p w:rsidR="006B133B" w:rsidRPr="008E6355" w:rsidRDefault="006B133B" w:rsidP="008E6355">
            <w:pPr>
              <w:ind w:left="113"/>
              <w:rPr>
                <w:lang w:val="en-US"/>
              </w:rPr>
            </w:pPr>
          </w:p>
        </w:tc>
      </w:tr>
    </w:tbl>
    <w:p w:rsidR="006B133B" w:rsidRPr="00FD5463" w:rsidRDefault="006B133B" w:rsidP="00FB0036">
      <w:pPr>
        <w:rPr>
          <w:lang w:val="fr-BE"/>
        </w:rPr>
      </w:pPr>
    </w:p>
    <w:p w:rsidR="006B133B" w:rsidRDefault="006B133B"/>
    <w:sectPr w:rsidR="006B133B" w:rsidSect="00382A14">
      <w:headerReference w:type="default" r:id="rId6"/>
      <w:pgSz w:w="23814" w:h="16839" w:orient="landscape" w:code="8"/>
      <w:pgMar w:top="1417" w:right="1417" w:bottom="1417" w:left="1417" w:header="79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133B" w:rsidRDefault="006B133B" w:rsidP="00FB0036">
      <w:pPr>
        <w:spacing w:before="0" w:after="0"/>
      </w:pPr>
      <w:r>
        <w:separator/>
      </w:r>
    </w:p>
  </w:endnote>
  <w:endnote w:type="continuationSeparator" w:id="1">
    <w:p w:rsidR="006B133B" w:rsidRDefault="006B133B" w:rsidP="00FB0036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onaco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133B" w:rsidRDefault="006B133B" w:rsidP="00FB0036">
      <w:pPr>
        <w:spacing w:before="0" w:after="0"/>
      </w:pPr>
      <w:r>
        <w:separator/>
      </w:r>
    </w:p>
  </w:footnote>
  <w:footnote w:type="continuationSeparator" w:id="1">
    <w:p w:rsidR="006B133B" w:rsidRDefault="006B133B" w:rsidP="00FB0036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33B" w:rsidRPr="00FB0036" w:rsidRDefault="006B133B" w:rsidP="00FB0036">
    <w:pPr>
      <w:spacing w:before="0" w:after="0"/>
      <w:rPr>
        <w:i/>
      </w:rPr>
    </w:pPr>
    <w:r>
      <w:rPr>
        <w:noProof/>
        <w:lang w:val="en-IE" w:eastAsia="en-I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20pt;margin-top:-4.85pt;width:214.6pt;height:53.5pt;z-index:251659264" strokecolor="white">
          <v:textbox>
            <w:txbxContent>
              <w:p w:rsidR="006B133B" w:rsidRPr="00153BE1" w:rsidRDefault="006B133B" w:rsidP="00FA1586">
                <w:pPr>
                  <w:spacing w:before="60" w:after="60"/>
                  <w:rPr>
                    <w:color w:val="2C363F"/>
                    <w:lang w:val="fr-BE"/>
                  </w:rPr>
                </w:pPr>
                <w:r w:rsidRPr="00153BE1">
                  <w:rPr>
                    <w:b/>
                    <w:color w:val="2C363F"/>
                    <w:lang w:val="fr-BE"/>
                  </w:rPr>
                  <w:t>Project Manager</w:t>
                </w:r>
                <w:r w:rsidRPr="00153BE1">
                  <w:rPr>
                    <w:color w:val="2C363F"/>
                    <w:lang w:val="fr-BE"/>
                  </w:rPr>
                  <w:t>: Fabrice Régnier</w:t>
                </w:r>
              </w:p>
              <w:p w:rsidR="006B133B" w:rsidRPr="00153BE1" w:rsidRDefault="006B133B" w:rsidP="00FA1586">
                <w:pPr>
                  <w:spacing w:before="60" w:after="60"/>
                  <w:rPr>
                    <w:b/>
                    <w:color w:val="2C363F"/>
                    <w:lang w:val="fr-BE"/>
                  </w:rPr>
                </w:pPr>
                <w:r w:rsidRPr="00153BE1">
                  <w:rPr>
                    <w:b/>
                    <w:color w:val="2C363F"/>
                    <w:lang w:val="fr-BE"/>
                  </w:rPr>
                  <w:t>Audiovisual Manager </w:t>
                </w:r>
                <w:r w:rsidRPr="00153BE1">
                  <w:rPr>
                    <w:color w:val="2C363F"/>
                    <w:lang w:val="fr-BE"/>
                  </w:rPr>
                  <w:t>: Marc Vanvinkenroije</w:t>
                </w:r>
                <w:r w:rsidRPr="00153BE1">
                  <w:rPr>
                    <w:b/>
                    <w:color w:val="2C363F"/>
                    <w:lang w:val="fr-BE"/>
                  </w:rPr>
                  <w:t xml:space="preserve"> </w:t>
                </w:r>
              </w:p>
              <w:p w:rsidR="006B133B" w:rsidRPr="00153BE1" w:rsidRDefault="006B133B" w:rsidP="00FA1586">
                <w:pPr>
                  <w:spacing w:before="60" w:after="60"/>
                  <w:rPr>
                    <w:color w:val="2C363F"/>
                    <w:lang w:val="fr-BE"/>
                  </w:rPr>
                </w:pPr>
                <w:r w:rsidRPr="00153BE1">
                  <w:rPr>
                    <w:b/>
                    <w:color w:val="2C363F"/>
                    <w:lang w:val="fr-BE"/>
                  </w:rPr>
                  <w:t>Production Manager</w:t>
                </w:r>
                <w:r w:rsidRPr="00153BE1">
                  <w:rPr>
                    <w:color w:val="2C363F"/>
                    <w:lang w:val="fr-BE"/>
                  </w:rPr>
                  <w:t>: Nathalie Leeemans</w:t>
                </w:r>
              </w:p>
              <w:p w:rsidR="006B133B" w:rsidRPr="00153BE1" w:rsidRDefault="006B133B" w:rsidP="00FA1586">
                <w:pPr>
                  <w:spacing w:before="60" w:after="60"/>
                  <w:rPr>
                    <w:color w:val="2C363F"/>
                    <w:lang w:val="fr-BE"/>
                  </w:rPr>
                </w:pPr>
              </w:p>
            </w:txbxContent>
          </v:textbox>
        </v:shape>
      </w:pict>
    </w:r>
    <w:r>
      <w:rPr>
        <w:noProof/>
        <w:lang w:val="en-IE" w:eastAsia="en-IE"/>
      </w:rPr>
      <w:pict>
        <v:shape id="_x0000_s2050" type="#_x0000_t202" style="position:absolute;margin-left:645pt;margin-top:-4.85pt;width:193.35pt;height:53.85pt;z-index:251656192" strokecolor="white" strokeweight="0">
          <v:textbox style="mso-next-textbox:#_x0000_s2050">
            <w:txbxContent>
              <w:p w:rsidR="006B133B" w:rsidRPr="00153BE1" w:rsidRDefault="006B133B" w:rsidP="00572853">
                <w:pPr>
                  <w:spacing w:before="60" w:after="60"/>
                  <w:rPr>
                    <w:color w:val="2C363F"/>
                  </w:rPr>
                </w:pPr>
                <w:r w:rsidRPr="00153BE1">
                  <w:rPr>
                    <w:b/>
                    <w:color w:val="2C363F"/>
                  </w:rPr>
                  <w:t>Director:</w:t>
                </w:r>
                <w:r w:rsidRPr="00153BE1">
                  <w:rPr>
                    <w:color w:val="2C363F"/>
                  </w:rPr>
                  <w:t xml:space="preserve"> </w:t>
                </w:r>
              </w:p>
              <w:p w:rsidR="006B133B" w:rsidRPr="00153BE1" w:rsidRDefault="006B133B" w:rsidP="00572853">
                <w:pPr>
                  <w:spacing w:before="60" w:after="60"/>
                  <w:rPr>
                    <w:color w:val="2C363F"/>
                  </w:rPr>
                </w:pPr>
                <w:r w:rsidRPr="00153BE1">
                  <w:rPr>
                    <w:b/>
                    <w:color w:val="2C363F"/>
                  </w:rPr>
                  <w:t>Cameraman</w:t>
                </w:r>
                <w:r w:rsidRPr="00153BE1">
                  <w:rPr>
                    <w:color w:val="2C363F"/>
                  </w:rPr>
                  <w:t xml:space="preserve">: </w:t>
                </w:r>
              </w:p>
              <w:p w:rsidR="006B133B" w:rsidRPr="00153BE1" w:rsidRDefault="006B133B" w:rsidP="00572853">
                <w:pPr>
                  <w:spacing w:before="60" w:after="60"/>
                  <w:rPr>
                    <w:color w:val="2C363F"/>
                  </w:rPr>
                </w:pPr>
                <w:r w:rsidRPr="00153BE1">
                  <w:rPr>
                    <w:b/>
                    <w:color w:val="2C363F"/>
                  </w:rPr>
                  <w:t>Sound engineer</w:t>
                </w:r>
                <w:r w:rsidRPr="00153BE1">
                  <w:rPr>
                    <w:color w:val="2C363F"/>
                  </w:rPr>
                  <w:t xml:space="preserve">: </w:t>
                </w:r>
              </w:p>
            </w:txbxContent>
          </v:textbox>
        </v:shape>
      </w:pict>
    </w:r>
    <w:r>
      <w:rPr>
        <w:noProof/>
        <w:lang w:val="en-IE" w:eastAsia="en-IE"/>
      </w:rPr>
      <w:pict>
        <v:shape id="_x0000_s2051" type="#_x0000_t202" style="position:absolute;margin-left:850pt;margin-top:-5.8pt;width:193.9pt;height:53.8pt;z-index:251657216" strokecolor="white" strokeweight="0">
          <v:textbox style="mso-next-textbox:#_x0000_s2051">
            <w:txbxContent>
              <w:p w:rsidR="006B133B" w:rsidRPr="00153BE1" w:rsidRDefault="006B133B" w:rsidP="00572853">
                <w:pPr>
                  <w:spacing w:before="60" w:after="60"/>
                  <w:rPr>
                    <w:color w:val="2C363F"/>
                  </w:rPr>
                </w:pPr>
                <w:r w:rsidRPr="00153BE1">
                  <w:rPr>
                    <w:b/>
                    <w:color w:val="2C363F"/>
                  </w:rPr>
                  <w:t>Editor</w:t>
                </w:r>
                <w:r w:rsidRPr="00153BE1">
                  <w:rPr>
                    <w:color w:val="2C363F"/>
                  </w:rPr>
                  <w:t xml:space="preserve">: </w:t>
                </w:r>
              </w:p>
              <w:p w:rsidR="006B133B" w:rsidRPr="00153BE1" w:rsidRDefault="006B133B" w:rsidP="00572853">
                <w:pPr>
                  <w:spacing w:before="60" w:after="60"/>
                  <w:rPr>
                    <w:color w:val="2C363F"/>
                  </w:rPr>
                </w:pPr>
                <w:r w:rsidRPr="00153BE1">
                  <w:rPr>
                    <w:b/>
                    <w:color w:val="2C363F"/>
                  </w:rPr>
                  <w:t>Graphic Design</w:t>
                </w:r>
                <w:r w:rsidRPr="00153BE1">
                  <w:rPr>
                    <w:color w:val="2C363F"/>
                  </w:rPr>
                  <w:t xml:space="preserve">: </w:t>
                </w:r>
              </w:p>
            </w:txbxContent>
          </v:textbox>
        </v:shape>
      </w:pict>
    </w:r>
    <w:r>
      <w:rPr>
        <w:noProof/>
        <w:lang w:val="en-IE" w:eastAsia="en-IE"/>
      </w:rPr>
      <w:pict>
        <v:shape id="_x0000_s2052" type="#_x0000_t202" style="position:absolute;margin-left:149.1pt;margin-top:14.9pt;width:157.5pt;height:47.4pt;z-index:251658240" strokecolor="white">
          <v:textbox>
            <w:txbxContent>
              <w:p w:rsidR="006B133B" w:rsidRPr="00153BE1" w:rsidRDefault="006B133B">
                <w:pPr>
                  <w:rPr>
                    <w:b/>
                    <w:color w:val="2C363F"/>
                    <w:sz w:val="40"/>
                    <w:szCs w:val="40"/>
                  </w:rPr>
                </w:pPr>
                <w:r w:rsidRPr="00153BE1">
                  <w:rPr>
                    <w:b/>
                    <w:color w:val="2C363F"/>
                    <w:sz w:val="40"/>
                    <w:szCs w:val="40"/>
                  </w:rPr>
                  <w:t>SCRIPT</w:t>
                </w:r>
              </w:p>
            </w:txbxContent>
          </v:textbox>
        </v:shape>
      </w:pict>
    </w:r>
    <w:r w:rsidRPr="008E6355">
      <w:rPr>
        <w:i/>
        <w:noProof/>
        <w:lang w:val="en-IE" w:eastAsia="en-I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4" o:spid="_x0000_i1026" type="#_x0000_t75" alt="Logo_Tipik_Small-Heading_v2" style="width:138.75pt;height:48pt;visibility:visible">
          <v:imagedata r:id="rId1" o:title=""/>
        </v:shape>
      </w:pict>
    </w:r>
    <w:r w:rsidRPr="00FB0036">
      <w:rPr>
        <w:i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i/>
      </w:rPr>
      <w:t xml:space="preserve">                                                   </w:t>
    </w:r>
    <w:r w:rsidRPr="00FB0036">
      <w:rPr>
        <w:i/>
      </w:rPr>
      <w:t xml:space="preserve">          </w:t>
    </w:r>
  </w:p>
  <w:p w:rsidR="006B133B" w:rsidRDefault="006B133B" w:rsidP="00FB0036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0036"/>
    <w:rsid w:val="00007EB6"/>
    <w:rsid w:val="00153BE1"/>
    <w:rsid w:val="00330C97"/>
    <w:rsid w:val="00364C99"/>
    <w:rsid w:val="00382A14"/>
    <w:rsid w:val="003906E8"/>
    <w:rsid w:val="004447F6"/>
    <w:rsid w:val="00451259"/>
    <w:rsid w:val="0051593D"/>
    <w:rsid w:val="00515EF8"/>
    <w:rsid w:val="00572853"/>
    <w:rsid w:val="006174AE"/>
    <w:rsid w:val="00657322"/>
    <w:rsid w:val="00667362"/>
    <w:rsid w:val="00685B71"/>
    <w:rsid w:val="006976FE"/>
    <w:rsid w:val="006B133B"/>
    <w:rsid w:val="006D73C2"/>
    <w:rsid w:val="00723505"/>
    <w:rsid w:val="007B7796"/>
    <w:rsid w:val="008E471C"/>
    <w:rsid w:val="008E6355"/>
    <w:rsid w:val="008F5328"/>
    <w:rsid w:val="00954394"/>
    <w:rsid w:val="009F792E"/>
    <w:rsid w:val="00A24B94"/>
    <w:rsid w:val="00A55EF5"/>
    <w:rsid w:val="00A57F47"/>
    <w:rsid w:val="00A97834"/>
    <w:rsid w:val="00B24557"/>
    <w:rsid w:val="00BB4410"/>
    <w:rsid w:val="00C010F0"/>
    <w:rsid w:val="00C46E84"/>
    <w:rsid w:val="00C52B3C"/>
    <w:rsid w:val="00C55B70"/>
    <w:rsid w:val="00CC6EC4"/>
    <w:rsid w:val="00D00D03"/>
    <w:rsid w:val="00D440CF"/>
    <w:rsid w:val="00D9745B"/>
    <w:rsid w:val="00DB343A"/>
    <w:rsid w:val="00E24399"/>
    <w:rsid w:val="00E27465"/>
    <w:rsid w:val="00EF318A"/>
    <w:rsid w:val="00F1496D"/>
    <w:rsid w:val="00FA1586"/>
    <w:rsid w:val="00FB0036"/>
    <w:rsid w:val="00FD5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IE" w:eastAsia="en-I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036"/>
    <w:pPr>
      <w:spacing w:before="120" w:after="120"/>
      <w:ind w:right="-108"/>
    </w:pPr>
    <w:rPr>
      <w:rFonts w:ascii="Arial" w:hAnsi="Arial"/>
      <w:sz w:val="20"/>
      <w:szCs w:val="24"/>
      <w:lang w:val="en-GB" w:eastAsia="fr-FR"/>
    </w:rPr>
  </w:style>
  <w:style w:type="paragraph" w:styleId="Heading3">
    <w:name w:val="heading 3"/>
    <w:basedOn w:val="Normal"/>
    <w:next w:val="NormalWeb"/>
    <w:link w:val="Heading3Char"/>
    <w:uiPriority w:val="99"/>
    <w:qFormat/>
    <w:rsid w:val="003906E8"/>
    <w:pPr>
      <w:keepNext/>
      <w:spacing w:before="240" w:after="60"/>
      <w:outlineLvl w:val="2"/>
    </w:pPr>
    <w:rPr>
      <w:rFonts w:cs="Arial"/>
      <w:b/>
      <w:bCs/>
      <w:color w:val="CC9900"/>
      <w:sz w:val="32"/>
      <w:szCs w:val="26"/>
    </w:rPr>
  </w:style>
  <w:style w:type="paragraph" w:styleId="Heading4">
    <w:name w:val="heading 4"/>
    <w:basedOn w:val="Normal"/>
    <w:next w:val="NormalWeb"/>
    <w:link w:val="Heading4Char"/>
    <w:uiPriority w:val="99"/>
    <w:qFormat/>
    <w:rsid w:val="003906E8"/>
    <w:pPr>
      <w:keepNext/>
      <w:spacing w:before="240" w:after="60"/>
      <w:outlineLvl w:val="3"/>
    </w:pPr>
    <w:rPr>
      <w:b/>
      <w:bCs/>
      <w:color w:val="008000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3906E8"/>
    <w:rPr>
      <w:rFonts w:ascii="Arial" w:hAnsi="Arial" w:cs="Arial"/>
      <w:b/>
      <w:bCs/>
      <w:color w:val="CC9900"/>
      <w:sz w:val="26"/>
      <w:szCs w:val="26"/>
      <w:lang w:val="fr-FR" w:eastAsia="fr-FR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906E8"/>
    <w:rPr>
      <w:rFonts w:ascii="Arial" w:hAnsi="Arial" w:cs="Times New Roman"/>
      <w:b/>
      <w:bCs/>
      <w:color w:val="008000"/>
      <w:sz w:val="28"/>
      <w:szCs w:val="28"/>
      <w:lang w:val="fr-FR" w:eastAsia="fr-FR"/>
    </w:rPr>
  </w:style>
  <w:style w:type="paragraph" w:styleId="NormalWeb">
    <w:name w:val="Normal (Web)"/>
    <w:basedOn w:val="Normal"/>
    <w:uiPriority w:val="99"/>
    <w:semiHidden/>
    <w:rsid w:val="003906E8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99"/>
    <w:rsid w:val="00FB003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B0036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B0036"/>
    <w:rPr>
      <w:rFonts w:ascii="Arial" w:hAnsi="Arial" w:cs="Times New Roman"/>
      <w:sz w:val="24"/>
      <w:szCs w:val="24"/>
      <w:lang w:val="en-GB" w:eastAsia="fr-FR"/>
    </w:rPr>
  </w:style>
  <w:style w:type="paragraph" w:styleId="Footer">
    <w:name w:val="footer"/>
    <w:basedOn w:val="Normal"/>
    <w:link w:val="FooterChar"/>
    <w:uiPriority w:val="99"/>
    <w:semiHidden/>
    <w:rsid w:val="00FB0036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0036"/>
    <w:rPr>
      <w:rFonts w:ascii="Arial" w:hAnsi="Arial" w:cs="Times New Roman"/>
      <w:sz w:val="24"/>
      <w:szCs w:val="24"/>
      <w:lang w:val="en-GB" w:eastAsia="fr-FR"/>
    </w:rPr>
  </w:style>
  <w:style w:type="paragraph" w:styleId="BalloonText">
    <w:name w:val="Balloon Text"/>
    <w:basedOn w:val="Normal"/>
    <w:link w:val="BalloonTextChar"/>
    <w:uiPriority w:val="99"/>
    <w:semiHidden/>
    <w:rsid w:val="00FB003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B0036"/>
    <w:rPr>
      <w:rFonts w:ascii="Tahoma" w:hAnsi="Tahoma" w:cs="Tahoma"/>
      <w:sz w:val="16"/>
      <w:szCs w:val="16"/>
      <w:lang w:val="en-GB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184</Words>
  <Characters>1050</Characters>
  <Application>Microsoft Office Outlook</Application>
  <DocSecurity>0</DocSecurity>
  <Lines>0</Lines>
  <Paragraphs>0</Paragraphs>
  <ScaleCrop>false</ScaleCrop>
  <Company>tipik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detemmerman</dc:creator>
  <cp:keywords/>
  <dc:description/>
  <cp:lastModifiedBy>nsambsa</cp:lastModifiedBy>
  <cp:revision>2</cp:revision>
  <dcterms:created xsi:type="dcterms:W3CDTF">2011-03-16T10:25:00Z</dcterms:created>
  <dcterms:modified xsi:type="dcterms:W3CDTF">2011-03-16T10:25:00Z</dcterms:modified>
</cp:coreProperties>
</file>